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3209" w:rsidRPr="00AE3209" w14:paraId="4C811990" w14:textId="77777777" w:rsidTr="00AE3209">
        <w:trPr>
          <w:tblCellSpacing w:w="0" w:type="dxa"/>
        </w:trPr>
        <w:tc>
          <w:tcPr>
            <w:tcW w:w="3348" w:type="dxa"/>
            <w:shd w:val="clear" w:color="auto" w:fill="FFFFFF"/>
            <w:tcMar>
              <w:top w:w="0" w:type="dxa"/>
              <w:left w:w="108" w:type="dxa"/>
              <w:bottom w:w="0" w:type="dxa"/>
              <w:right w:w="108" w:type="dxa"/>
            </w:tcMar>
            <w:hideMark/>
          </w:tcPr>
          <w:p w14:paraId="5E2DF7D5" w14:textId="77777777" w:rsidR="00AE3209" w:rsidRPr="00AE3209" w:rsidRDefault="00AE3209" w:rsidP="00AE320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b/>
                <w:bCs/>
                <w:color w:val="000000"/>
                <w:kern w:val="0"/>
                <w:sz w:val="26"/>
                <w:szCs w:val="26"/>
                <w14:ligatures w14:val="none"/>
              </w:rPr>
              <w:t>BỘ TÀI CHÍNH</w:t>
            </w:r>
            <w:r w:rsidRPr="00AE3209">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14:paraId="248990B4" w14:textId="77777777" w:rsidR="00AE3209" w:rsidRPr="00AE3209" w:rsidRDefault="00AE3209" w:rsidP="00AE320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b/>
                <w:bCs/>
                <w:color w:val="000000"/>
                <w:kern w:val="0"/>
                <w:sz w:val="26"/>
                <w:szCs w:val="26"/>
                <w14:ligatures w14:val="none"/>
              </w:rPr>
              <w:t>CỘNG HÒA XÃ HỘI CHỦ NGHĨA VIỆT NAM</w:t>
            </w:r>
            <w:r w:rsidRPr="00AE3209">
              <w:rPr>
                <w:rFonts w:ascii="Times New Roman" w:eastAsia="Times New Roman" w:hAnsi="Times New Roman" w:cs="Times New Roman"/>
                <w:b/>
                <w:bCs/>
                <w:color w:val="000000"/>
                <w:kern w:val="0"/>
                <w:sz w:val="26"/>
                <w:szCs w:val="26"/>
                <w14:ligatures w14:val="none"/>
              </w:rPr>
              <w:br/>
              <w:t>Độc lập - Tự do - Hạnh phúc</w:t>
            </w:r>
            <w:r w:rsidRPr="00AE3209">
              <w:rPr>
                <w:rFonts w:ascii="Times New Roman" w:eastAsia="Times New Roman" w:hAnsi="Times New Roman" w:cs="Times New Roman"/>
                <w:b/>
                <w:bCs/>
                <w:color w:val="000000"/>
                <w:kern w:val="0"/>
                <w:sz w:val="26"/>
                <w:szCs w:val="26"/>
                <w14:ligatures w14:val="none"/>
              </w:rPr>
              <w:br/>
              <w:t>---------------</w:t>
            </w:r>
          </w:p>
        </w:tc>
      </w:tr>
      <w:tr w:rsidR="00AE3209" w:rsidRPr="00AE3209" w14:paraId="5C659998" w14:textId="77777777" w:rsidTr="00AE3209">
        <w:trPr>
          <w:tblCellSpacing w:w="0" w:type="dxa"/>
        </w:trPr>
        <w:tc>
          <w:tcPr>
            <w:tcW w:w="3348" w:type="dxa"/>
            <w:shd w:val="clear" w:color="auto" w:fill="FFFFFF"/>
            <w:tcMar>
              <w:top w:w="0" w:type="dxa"/>
              <w:left w:w="108" w:type="dxa"/>
              <w:bottom w:w="0" w:type="dxa"/>
              <w:right w:w="108" w:type="dxa"/>
            </w:tcMar>
            <w:hideMark/>
          </w:tcPr>
          <w:p w14:paraId="0FBE90CB" w14:textId="77777777" w:rsidR="00AE3209" w:rsidRPr="00AE3209" w:rsidRDefault="00AE3209" w:rsidP="00AE320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Số: 302/2016/TT-BTC</w:t>
            </w:r>
          </w:p>
        </w:tc>
        <w:tc>
          <w:tcPr>
            <w:tcW w:w="5508" w:type="dxa"/>
            <w:shd w:val="clear" w:color="auto" w:fill="FFFFFF"/>
            <w:tcMar>
              <w:top w:w="0" w:type="dxa"/>
              <w:left w:w="108" w:type="dxa"/>
              <w:bottom w:w="0" w:type="dxa"/>
              <w:right w:w="108" w:type="dxa"/>
            </w:tcMar>
            <w:hideMark/>
          </w:tcPr>
          <w:p w14:paraId="1CC5694E" w14:textId="77777777" w:rsidR="00AE3209" w:rsidRPr="00AE3209" w:rsidRDefault="00AE3209" w:rsidP="00AE3209">
            <w:pPr>
              <w:spacing w:before="120" w:after="120" w:line="234" w:lineRule="atLeast"/>
              <w:jc w:val="righ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i/>
                <w:iCs/>
                <w:color w:val="000000"/>
                <w:kern w:val="0"/>
                <w:sz w:val="26"/>
                <w:szCs w:val="26"/>
                <w14:ligatures w14:val="none"/>
              </w:rPr>
              <w:t>Hà Nội, ngày 15 tháng 11 năm 2016</w:t>
            </w:r>
          </w:p>
        </w:tc>
      </w:tr>
    </w:tbl>
    <w:p w14:paraId="40C24844" w14:textId="77777777" w:rsidR="00AE3209" w:rsidRPr="00AE3209" w:rsidRDefault="00AE3209" w:rsidP="00AE3209">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loai_1"/>
      <w:r w:rsidRPr="00AE3209">
        <w:rPr>
          <w:rFonts w:ascii="Times New Roman" w:eastAsia="Times New Roman" w:hAnsi="Times New Roman" w:cs="Times New Roman"/>
          <w:b/>
          <w:bCs/>
          <w:color w:val="000000"/>
          <w:kern w:val="0"/>
          <w:sz w:val="26"/>
          <w:szCs w:val="26"/>
          <w14:ligatures w14:val="none"/>
        </w:rPr>
        <w:t>THÔNG TƯ</w:t>
      </w:r>
      <w:bookmarkEnd w:id="0"/>
    </w:p>
    <w:p w14:paraId="785B2FB1" w14:textId="1C82A8C7" w:rsidR="00AE3209" w:rsidRPr="00AE3209" w:rsidRDefault="00AE3209" w:rsidP="00AE3209">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loai_1_name"/>
      <w:r w:rsidRPr="00AE3209">
        <w:rPr>
          <w:rFonts w:ascii="Times New Roman" w:eastAsia="Times New Roman" w:hAnsi="Times New Roman" w:cs="Times New Roman"/>
          <w:color w:val="000000"/>
          <w:kern w:val="0"/>
          <w:sz w:val="26"/>
          <w:szCs w:val="26"/>
          <w14:ligatures w14:val="none"/>
        </w:rPr>
        <w:t>HƯỚNG DẪN VỀ LỆ PHÍ MÔN BÀI</w:t>
      </w:r>
      <w:bookmarkEnd w:id="1"/>
    </w:p>
    <w:p w14:paraId="5B9193E9" w14:textId="77777777"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p>
    <w:p w14:paraId="1759BDCC"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i/>
          <w:iCs/>
          <w:color w:val="000000"/>
          <w:kern w:val="0"/>
          <w:sz w:val="26"/>
          <w:szCs w:val="26"/>
          <w14:ligatures w14:val="none"/>
        </w:rPr>
      </w:pPr>
      <w:r w:rsidRPr="00AE3209">
        <w:rPr>
          <w:rFonts w:ascii="Times New Roman" w:eastAsia="Times New Roman" w:hAnsi="Times New Roman" w:cs="Times New Roman"/>
          <w:i/>
          <w:iCs/>
          <w:color w:val="000000"/>
          <w:kern w:val="0"/>
          <w:sz w:val="26"/>
          <w:szCs w:val="26"/>
          <w14:ligatures w14:val="none"/>
        </w:rPr>
        <w:t>Căn cứ Luật phí và lệ phí số 97/2015/QH13 ngày 25 tháng 11 năm 2015;</w:t>
      </w:r>
    </w:p>
    <w:p w14:paraId="68D307AF"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i/>
          <w:iCs/>
          <w:color w:val="000000"/>
          <w:kern w:val="0"/>
          <w:sz w:val="26"/>
          <w:szCs w:val="26"/>
          <w14:ligatures w14:val="none"/>
        </w:rPr>
      </w:pPr>
      <w:r w:rsidRPr="00AE3209">
        <w:rPr>
          <w:rFonts w:ascii="Times New Roman" w:eastAsia="Times New Roman" w:hAnsi="Times New Roman" w:cs="Times New Roman"/>
          <w:i/>
          <w:iCs/>
          <w:color w:val="000000"/>
          <w:kern w:val="0"/>
          <w:sz w:val="26"/>
          <w:szCs w:val="26"/>
          <w14:ligatures w14:val="none"/>
        </w:rPr>
        <w:t>Căn cứ Luật Quản lý thuế số 78/2006/QH11 ngày 29 tháng 11 năm 2006; Luật số 21/2012/QH13 ngày 20 tháng 11 năm 2012 sửa đổi, bổ sung một số điều của Luật Quản lý thuế; Luật số 71/2014/QH13 ngày 26 tháng 11 năm 2014 sửa đổi, bổ sung một số điều của các Luật về thuế; Luật số 106/2016/QH13 ngày 06 tháng 4 năm 2016 sửa đổi, bổ sung một số điều của Luật Thuế giá trị gia tăng, Luật Thuế tiêu thụ đặc biệt và Luật Quản lý thuế;</w:t>
      </w:r>
    </w:p>
    <w:p w14:paraId="02DAB6D8"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i/>
          <w:iCs/>
          <w:color w:val="000000"/>
          <w:kern w:val="0"/>
          <w:sz w:val="26"/>
          <w:szCs w:val="26"/>
          <w14:ligatures w14:val="none"/>
        </w:rPr>
      </w:pPr>
      <w:r w:rsidRPr="00AE3209">
        <w:rPr>
          <w:rFonts w:ascii="Times New Roman" w:eastAsia="Times New Roman" w:hAnsi="Times New Roman" w:cs="Times New Roman"/>
          <w:i/>
          <w:iCs/>
          <w:color w:val="000000"/>
          <w:kern w:val="0"/>
          <w:sz w:val="26"/>
          <w:szCs w:val="26"/>
          <w14:ligatures w14:val="none"/>
        </w:rPr>
        <w:t>Căn cứ Nghị định số 139/2016/NĐ-CP ngày 04 tháng 10 năm 2016 của Chính phủ quy định về lệ phí môn bài;</w:t>
      </w:r>
    </w:p>
    <w:p w14:paraId="1D55539E" w14:textId="1BA53006" w:rsidR="00AE3209" w:rsidRDefault="00AE3209" w:rsidP="00AE3209">
      <w:pPr>
        <w:shd w:val="clear" w:color="auto" w:fill="FFFFFF"/>
        <w:spacing w:before="120" w:after="120" w:line="234" w:lineRule="atLeast"/>
        <w:rPr>
          <w:rFonts w:ascii="Times New Roman" w:eastAsia="Times New Roman" w:hAnsi="Times New Roman" w:cs="Times New Roman"/>
          <w:i/>
          <w:iCs/>
          <w:color w:val="000000"/>
          <w:kern w:val="0"/>
          <w:sz w:val="26"/>
          <w:szCs w:val="26"/>
          <w14:ligatures w14:val="none"/>
        </w:rPr>
      </w:pPr>
      <w:r w:rsidRPr="00AE3209">
        <w:rPr>
          <w:rFonts w:ascii="Times New Roman" w:eastAsia="Times New Roman" w:hAnsi="Times New Roman" w:cs="Times New Roman"/>
          <w:i/>
          <w:iCs/>
          <w:color w:val="000000"/>
          <w:kern w:val="0"/>
          <w:sz w:val="26"/>
          <w:szCs w:val="26"/>
          <w14:ligatures w14:val="none"/>
        </w:rPr>
        <w:t>Căn cứ Nghị định số 215/2013/NĐ-CP ngày 23/12/2013 của Chính phủ quy định chức năng, nhiệm vụ, quyền hạn và cơ cấu tổ chức của Bộ Tài chính;</w:t>
      </w:r>
    </w:p>
    <w:p w14:paraId="2933E53F" w14:textId="1570A421"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i/>
          <w:iCs/>
          <w:color w:val="000000"/>
          <w:kern w:val="0"/>
          <w:sz w:val="26"/>
          <w:szCs w:val="26"/>
          <w14:ligatures w14:val="none"/>
        </w:rPr>
        <w:t>Theo đề nghị của Tổng cục trưởng Tổng cục Thuế,</w:t>
      </w:r>
    </w:p>
    <w:p w14:paraId="46EE61F3"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i/>
          <w:iCs/>
          <w:color w:val="000000"/>
          <w:kern w:val="0"/>
          <w:sz w:val="26"/>
          <w:szCs w:val="26"/>
          <w14:ligatures w14:val="none"/>
        </w:rPr>
        <w:t>Bộ trưởng Bộ Tài chính ban hành Thông tư hướng dẫn về lệ phí môn bài như sau:</w:t>
      </w:r>
    </w:p>
    <w:p w14:paraId="42308CBB" w14:textId="77777777"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2" w:name="dieu_1"/>
      <w:r w:rsidRPr="00AE3209">
        <w:rPr>
          <w:rFonts w:ascii="Times New Roman" w:eastAsia="Times New Roman" w:hAnsi="Times New Roman" w:cs="Times New Roman"/>
          <w:b/>
          <w:bCs/>
          <w:color w:val="000000"/>
          <w:kern w:val="0"/>
          <w:sz w:val="26"/>
          <w:szCs w:val="26"/>
          <w14:ligatures w14:val="none"/>
        </w:rPr>
        <w:t>Điều 1. Phạm vi điều chỉnh</w:t>
      </w:r>
      <w:bookmarkEnd w:id="2"/>
    </w:p>
    <w:p w14:paraId="2CA4C293" w14:textId="77777777" w:rsid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fr-FR"/>
          <w14:ligatures w14:val="none"/>
        </w:rPr>
        <w:t>Thông tư này hướng dẫn về người nộp lệ phí môn bài, các trường hợp miễn lệ phí môn bài, mức thu lệ phí môn bài và khai, nộp lệ phí môn bài.</w:t>
      </w:r>
    </w:p>
    <w:p w14:paraId="04E395E4"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b/>
          <w:bCs/>
          <w:color w:val="000000"/>
          <w:kern w:val="0"/>
          <w:sz w:val="26"/>
          <w:szCs w:val="26"/>
          <w14:ligatures w14:val="none"/>
        </w:rPr>
      </w:pPr>
      <w:r w:rsidRPr="00AE3209">
        <w:rPr>
          <w:rFonts w:ascii="Times New Roman" w:eastAsia="Times New Roman" w:hAnsi="Times New Roman" w:cs="Times New Roman"/>
          <w:b/>
          <w:bCs/>
          <w:color w:val="000000"/>
          <w:kern w:val="0"/>
          <w:sz w:val="26"/>
          <w:szCs w:val="26"/>
          <w14:ligatures w14:val="none"/>
        </w:rPr>
        <w:t>Điều 2. Người nộp lệ phí môn bài</w:t>
      </w:r>
    </w:p>
    <w:p w14:paraId="58EDC09D" w14:textId="61F4BC2B"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fr-FR"/>
          <w14:ligatures w14:val="none"/>
        </w:rPr>
        <w:t>Người nộp lệ phí môn bài là tổ chức, cá nhân hoạt động sản xuất, kinh doanh hàng hóa, dịch vụ quy định tại </w:t>
      </w:r>
      <w:bookmarkStart w:id="3" w:name="dc_1"/>
      <w:r w:rsidRPr="00AE3209">
        <w:rPr>
          <w:rFonts w:ascii="Times New Roman" w:eastAsia="Times New Roman" w:hAnsi="Times New Roman" w:cs="Times New Roman"/>
          <w:color w:val="000000"/>
          <w:kern w:val="0"/>
          <w:sz w:val="26"/>
          <w:szCs w:val="26"/>
          <w:lang w:val="fr-FR"/>
          <w14:ligatures w14:val="none"/>
        </w:rPr>
        <w:t>Điều 2 Nghị định số 139/2016/NĐ-CP</w:t>
      </w:r>
      <w:bookmarkEnd w:id="3"/>
      <w:r w:rsidRPr="00AE3209">
        <w:rPr>
          <w:rFonts w:ascii="Times New Roman" w:eastAsia="Times New Roman" w:hAnsi="Times New Roman" w:cs="Times New Roman"/>
          <w:color w:val="000000"/>
          <w:kern w:val="0"/>
          <w:sz w:val="26"/>
          <w:szCs w:val="26"/>
          <w:lang w:val="fr-FR"/>
          <w14:ligatures w14:val="none"/>
        </w:rPr>
        <w:t> ngày 04/10/2016 của Chính phủ quy định về lệ phí môn bài, trừ các trường hợp quy định tại </w:t>
      </w:r>
      <w:bookmarkStart w:id="4" w:name="dc_2"/>
      <w:r w:rsidRPr="00AE3209">
        <w:rPr>
          <w:rFonts w:ascii="Times New Roman" w:eastAsia="Times New Roman" w:hAnsi="Times New Roman" w:cs="Times New Roman"/>
          <w:color w:val="000000"/>
          <w:kern w:val="0"/>
          <w:sz w:val="26"/>
          <w:szCs w:val="26"/>
          <w:lang w:val="fr-FR"/>
          <w14:ligatures w14:val="none"/>
        </w:rPr>
        <w:t>Điều 3 Nghị định số 139/2016/NĐ-CP</w:t>
      </w:r>
      <w:bookmarkEnd w:id="4"/>
      <w:r w:rsidRPr="00AE3209">
        <w:rPr>
          <w:rFonts w:ascii="Times New Roman" w:eastAsia="Times New Roman" w:hAnsi="Times New Roman" w:cs="Times New Roman"/>
          <w:color w:val="000000"/>
          <w:kern w:val="0"/>
          <w:sz w:val="26"/>
          <w:szCs w:val="26"/>
          <w:lang w:val="fr-FR"/>
          <w14:ligatures w14:val="none"/>
        </w:rPr>
        <w:t> ngày 04/10/2016 của Chính phủ quy định về lệ phí môn bài và hướng dẫn tại Điều 3 Thông tư này.</w:t>
      </w:r>
    </w:p>
    <w:p w14:paraId="75FC2F76"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lang w:val="fr-FR"/>
          <w14:ligatures w14:val="none"/>
        </w:rPr>
      </w:pPr>
      <w:r w:rsidRPr="00AE3209">
        <w:rPr>
          <w:rFonts w:ascii="Times New Roman" w:eastAsia="Times New Roman" w:hAnsi="Times New Roman" w:cs="Times New Roman"/>
          <w:color w:val="000000"/>
          <w:kern w:val="0"/>
          <w:sz w:val="26"/>
          <w:szCs w:val="26"/>
          <w:lang w:val="fr-FR"/>
          <w14:ligatures w14:val="none"/>
        </w:rPr>
        <w:t>Điều 3. Miễn lệ phí môn bài</w:t>
      </w:r>
    </w:p>
    <w:p w14:paraId="7F1D3814" w14:textId="66B5C909" w:rsid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lang w:val="fr-FR"/>
          <w14:ligatures w14:val="none"/>
        </w:rPr>
      </w:pPr>
      <w:r w:rsidRPr="00AE3209">
        <w:rPr>
          <w:rFonts w:ascii="Times New Roman" w:eastAsia="Times New Roman" w:hAnsi="Times New Roman" w:cs="Times New Roman"/>
          <w:color w:val="000000"/>
          <w:kern w:val="0"/>
          <w:sz w:val="26"/>
          <w:szCs w:val="26"/>
          <w:lang w:val="fr-FR"/>
          <w14:ligatures w14:val="none"/>
        </w:rPr>
        <w:t>Các trường hợp được miễn lệ phí môn bài thực hiện theo quy định tại Điều 3 Nghị định số 139/2016/NĐ-CP ngày 04/10/2016 của Chính phủ quy định về lệ phí môn bài. Riêng các trường hợp miễn lệ phí môn bài quy định tại khoản 1, khoản 2 Điều 3 Nghị định số 139/2016/NĐ-CP xác định như sau:</w:t>
      </w:r>
    </w:p>
    <w:p w14:paraId="0D9E5C1F" w14:textId="5EA1C55C"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fr-FR"/>
          <w14:ligatures w14:val="none"/>
        </w:rPr>
        <w:lastRenderedPageBreak/>
        <w:t>1. </w:t>
      </w:r>
      <w:r w:rsidRPr="00AE3209">
        <w:rPr>
          <w:rFonts w:ascii="Times New Roman" w:eastAsia="Times New Roman" w:hAnsi="Times New Roman" w:cs="Times New Roman"/>
          <w:color w:val="000000"/>
          <w:kern w:val="0"/>
          <w:sz w:val="26"/>
          <w:szCs w:val="26"/>
          <w:lang w:val="nl-NL"/>
          <w14:ligatures w14:val="none"/>
        </w:rPr>
        <w:t>Cá nhân, nhóm cá nhân, hộ gia đình hoạt động sản xuất, kinh doanh có doanh thu hàng năm từ 100 triệu đồng trở xuống. </w:t>
      </w:r>
      <w:r w:rsidRPr="00AE3209">
        <w:rPr>
          <w:rFonts w:ascii="Times New Roman" w:eastAsia="Times New Roman" w:hAnsi="Times New Roman" w:cs="Times New Roman"/>
          <w:color w:val="000000"/>
          <w:kern w:val="0"/>
          <w:sz w:val="26"/>
          <w:szCs w:val="26"/>
          <w14:ligatures w14:val="none"/>
        </w:rPr>
        <w:t>Mức doanh thu từ 100 triệu đồng/năm trở xuống để xác định cá nhân, nhóm cá nhân, hộ gia đình được miễn lệ phí môn bài là tổng </w:t>
      </w:r>
      <w:r w:rsidRPr="00AE3209">
        <w:rPr>
          <w:rFonts w:ascii="Times New Roman" w:eastAsia="Times New Roman" w:hAnsi="Times New Roman" w:cs="Times New Roman"/>
          <w:color w:val="000000"/>
          <w:kern w:val="0"/>
          <w:sz w:val="26"/>
          <w:szCs w:val="26"/>
          <w:lang w:val="nl-NL"/>
          <w14:ligatures w14:val="none"/>
        </w:rPr>
        <w:t>doanh thu tính thuế thu nhập cá nhân theo quy định của pháp luật về thuế thu nhập cá nhân.</w:t>
      </w:r>
    </w:p>
    <w:p w14:paraId="0F40B9F3" w14:textId="77777777"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 w:name="khoan_2_3"/>
      <w:r w:rsidRPr="00AE3209">
        <w:rPr>
          <w:rFonts w:ascii="Times New Roman" w:eastAsia="Times New Roman" w:hAnsi="Times New Roman" w:cs="Times New Roman"/>
          <w:color w:val="000000"/>
          <w:kern w:val="0"/>
          <w:sz w:val="26"/>
          <w:szCs w:val="26"/>
          <w:lang w:val="nl-NL"/>
          <w14:ligatures w14:val="none"/>
        </w:rPr>
        <w:t>2. Cá nhân, nhóm cá nhân, hộ gia đình hoạt động sản xuất, kinh doanh không thường xuyên; không có địa điểm kinh doanh cố định.</w:t>
      </w:r>
      <w:bookmarkEnd w:id="5"/>
    </w:p>
    <w:p w14:paraId="7F7B3AB5" w14:textId="5060E6D5" w:rsid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lang w:val="fr-FR"/>
          <w14:ligatures w14:val="none"/>
        </w:rPr>
      </w:pPr>
      <w:r w:rsidRPr="00AE3209">
        <w:rPr>
          <w:rFonts w:ascii="Times New Roman" w:eastAsia="Times New Roman" w:hAnsi="Times New Roman" w:cs="Times New Roman"/>
          <w:color w:val="000000"/>
          <w:kern w:val="0"/>
          <w:sz w:val="26"/>
          <w:szCs w:val="26"/>
          <w:lang w:val="fr-FR"/>
          <w14:ligatures w14:val="none"/>
        </w:rPr>
        <w:t>Kinh doanh không thường xuyên; không có địa điểm kinh doanh cố định thực hiện theo hướng dẫn tại điểm a khoản 1 Điều 3 Thông tư số 92/2015/TT-BTC ngày 15/6/2015 của Bộ Tài chính hướng dẫn thực hiện thuế giá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số 71/2014/QH13 và Nghị định số 12/2015/NĐ-CP ngày 12/02/2015 của Chính phủ quy định chi tiết thi hành Luật sửa đổi, bổ sung một số điều của các Luật về thuế và sửa đổi, bổ sung một số điều của các Nghị định về thuế.</w:t>
      </w:r>
    </w:p>
    <w:p w14:paraId="1355FE04" w14:textId="56E738CF"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fr-FR"/>
          <w14:ligatures w14:val="none"/>
        </w:rPr>
        <w:t>Cá nhân, nhóm cá nhân, hộ gia đình không có địa điểm kinh doanh cố định hướng dẫn tại khoản này bao gồm cả trường hợp cá nhân là xã viên hợp tác xã và hợp tác xã đã nộp lệ phí môn bài theo quy định đối với hợp tác xã</w:t>
      </w:r>
      <w:r w:rsidRPr="00AE3209">
        <w:rPr>
          <w:rFonts w:ascii="Times New Roman" w:eastAsia="Times New Roman" w:hAnsi="Times New Roman" w:cs="Times New Roman"/>
          <w:color w:val="FF0000"/>
          <w:kern w:val="0"/>
          <w:sz w:val="26"/>
          <w:szCs w:val="26"/>
          <w:lang w:val="fr-FR"/>
          <w14:ligatures w14:val="none"/>
        </w:rPr>
        <w:t>;</w:t>
      </w:r>
      <w:r w:rsidRPr="00AE3209">
        <w:rPr>
          <w:rFonts w:ascii="Times New Roman" w:eastAsia="Times New Roman" w:hAnsi="Times New Roman" w:cs="Times New Roman"/>
          <w:color w:val="000000"/>
          <w:kern w:val="0"/>
          <w:sz w:val="26"/>
          <w:szCs w:val="26"/>
          <w:lang w:val="fr-FR"/>
          <w14:ligatures w14:val="none"/>
        </w:rPr>
        <w:t> cá nhân trực tiếp ký hợp đồng </w:t>
      </w:r>
      <w:r w:rsidRPr="00AE3209">
        <w:rPr>
          <w:rFonts w:ascii="Times New Roman" w:eastAsia="Times New Roman" w:hAnsi="Times New Roman" w:cs="Times New Roman"/>
          <w:color w:val="000000"/>
          <w:kern w:val="0"/>
          <w:sz w:val="26"/>
          <w:szCs w:val="26"/>
          <w14:ligatures w14:val="none"/>
        </w:rPr>
        <w:t>làm đại lý xổ số, đại lý bảo hiểm, đại lý bán đúng giá thực hiện khấu trừ thuế tại nguồn; </w:t>
      </w:r>
      <w:r w:rsidRPr="00AE3209">
        <w:rPr>
          <w:rFonts w:ascii="Times New Roman" w:eastAsia="Times New Roman" w:hAnsi="Times New Roman" w:cs="Times New Roman"/>
          <w:color w:val="000000"/>
          <w:kern w:val="0"/>
          <w:sz w:val="26"/>
          <w:szCs w:val="26"/>
          <w:lang w:val="fr-FR"/>
          <w14:ligatures w14:val="none"/>
        </w:rPr>
        <w:t>cá nhân hợp tác kinh doanh với tổ chức theo quy định của pháp luật về </w:t>
      </w:r>
      <w:bookmarkStart w:id="6" w:name="cumtu_3"/>
      <w:r w:rsidRPr="00AE3209">
        <w:rPr>
          <w:rFonts w:ascii="Times New Roman" w:eastAsia="Times New Roman" w:hAnsi="Times New Roman" w:cs="Times New Roman"/>
          <w:color w:val="000000"/>
          <w:kern w:val="0"/>
          <w:sz w:val="26"/>
          <w:szCs w:val="26"/>
          <w:lang w:val="fr-FR"/>
          <w14:ligatures w14:val="none"/>
        </w:rPr>
        <w:t>thuế thu nhập cá nhân.</w:t>
      </w:r>
      <w:bookmarkEnd w:id="6"/>
      <w:r w:rsidRPr="00AE3209">
        <w:rPr>
          <w:rFonts w:ascii="Times New Roman" w:eastAsia="Times New Roman" w:hAnsi="Times New Roman" w:cs="Times New Roman"/>
          <w:color w:val="000000"/>
          <w:kern w:val="0"/>
          <w:sz w:val="26"/>
          <w:szCs w:val="26"/>
          <w:lang w:val="fr-FR"/>
          <w14:ligatures w14:val="none"/>
        </w:rPr>
        <w:t>Bổ sung</w:t>
      </w:r>
    </w:p>
    <w:p w14:paraId="64FE9E17" w14:textId="77777777"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7" w:name="dieu_4"/>
      <w:r w:rsidRPr="00AE3209">
        <w:rPr>
          <w:rFonts w:ascii="Times New Roman" w:eastAsia="Times New Roman" w:hAnsi="Times New Roman" w:cs="Times New Roman"/>
          <w:b/>
          <w:bCs/>
          <w:color w:val="000000"/>
          <w:kern w:val="0"/>
          <w:sz w:val="26"/>
          <w:szCs w:val="26"/>
          <w:lang w:val="nb-NO"/>
          <w14:ligatures w14:val="none"/>
        </w:rPr>
        <w:t>Điều 4. Mức thu lệ phí môn bài</w:t>
      </w:r>
      <w:bookmarkEnd w:id="7"/>
    </w:p>
    <w:p w14:paraId="1703D2DE"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b-NO"/>
          <w14:ligatures w14:val="none"/>
        </w:rPr>
        <w:t>1. Mức thu lệ phí môn bài đối với t</w:t>
      </w:r>
      <w:r w:rsidRPr="00AE3209">
        <w:rPr>
          <w:rFonts w:ascii="Times New Roman" w:eastAsia="Times New Roman" w:hAnsi="Times New Roman" w:cs="Times New Roman"/>
          <w:color w:val="000000"/>
          <w:kern w:val="0"/>
          <w:sz w:val="26"/>
          <w:szCs w:val="26"/>
          <w:lang w:val="nl-NL"/>
          <w14:ligatures w14:val="none"/>
        </w:rPr>
        <w:t>ổ chức hoạt động sản xuất, kinh doanh hàng hóa, dịch vụ như sau:</w:t>
      </w:r>
    </w:p>
    <w:p w14:paraId="08BD4174"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l-NL"/>
          <w14:ligatures w14:val="none"/>
        </w:rPr>
        <w:t>a) Tổ chức có vốn điều lệ hoặc vốn đầu tư trên 10 tỷ đồng: 3.000.000 (ba triệu) đồng/năm;</w:t>
      </w:r>
    </w:p>
    <w:p w14:paraId="5F84B876"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l-NL"/>
          <w14:ligatures w14:val="none"/>
        </w:rPr>
        <w:t>b) Tổ chức có vốn điều lệ hoặc vốn đầu tư từ 10 tỷ đồng trở xuống: 2.000.000 (hai triệu) đồng/năm;</w:t>
      </w:r>
    </w:p>
    <w:p w14:paraId="01A55EFD"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l-NL"/>
          <w14:ligatures w14:val="none"/>
        </w:rPr>
        <w:t>c) Chi nhánh, văn phòng đại diện, địa điểm kinh doanh, đơn vị sự nghiệp, tổ chức kinh tế khác: 1.000.000 (một triệu) đồng/năm.</w:t>
      </w:r>
    </w:p>
    <w:p w14:paraId="4039B467" w14:textId="77777777" w:rsidR="00AE3209" w:rsidRPr="00AE3209" w:rsidRDefault="00AE3209" w:rsidP="00AE3209">
      <w:pPr>
        <w:shd w:val="clear" w:color="auto" w:fill="FFFFFF"/>
        <w:spacing w:after="120" w:line="234" w:lineRule="atLeast"/>
        <w:ind w:right="45"/>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l-NL"/>
          <w14:ligatures w14:val="none"/>
        </w:rPr>
        <w:t>Mức thu lệ phí môn bài đối với tổ chức hướng dẫn tại khoản này c</w:t>
      </w:r>
      <w:r w:rsidRPr="00AE3209">
        <w:rPr>
          <w:rFonts w:ascii="Times New Roman" w:eastAsia="Times New Roman" w:hAnsi="Times New Roman" w:cs="Times New Roman"/>
          <w:color w:val="000000"/>
          <w:kern w:val="0"/>
          <w:sz w:val="26"/>
          <w:szCs w:val="26"/>
          <w14:ligatures w14:val="none"/>
        </w:rPr>
        <w:t>ăn cứ vào vốn điều lệ ghi trong giấy chứng nhận đăng ký kinh doanh hoặc ghi trong giấy chứng nhận đăng ký doanh nghiệp hoặc ghi trong điều lệ hợp tác xã. T</w:t>
      </w:r>
      <w:r w:rsidRPr="00AE3209">
        <w:rPr>
          <w:rFonts w:ascii="Times New Roman" w:eastAsia="Times New Roman" w:hAnsi="Times New Roman" w:cs="Times New Roman"/>
          <w:color w:val="000000"/>
          <w:kern w:val="0"/>
          <w:sz w:val="26"/>
          <w:szCs w:val="26"/>
          <w:lang w:val="nb-NO"/>
          <w14:ligatures w14:val="none"/>
        </w:rPr>
        <w:t>rường hợp không có vốn điều lệ thì căn cứ vào vốn đầu tư ghi trong giấy chứng nhận đăng ký đầu tư hoặc văn bản quyết định chủ trương đầu tư.</w:t>
      </w:r>
    </w:p>
    <w:p w14:paraId="00CA9882" w14:textId="77777777" w:rsidR="00AE3209" w:rsidRPr="00AE3209" w:rsidRDefault="00AE3209" w:rsidP="00AE3209">
      <w:pPr>
        <w:shd w:val="clear" w:color="auto" w:fill="FFFFFF"/>
        <w:spacing w:after="120" w:line="234" w:lineRule="atLeast"/>
        <w:ind w:right="45"/>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l-NL"/>
          <w14:ligatures w14:val="none"/>
        </w:rPr>
        <w:t>Tổ chức nêu tại điểm a, b khoản này có thay đổi vốn điều lệ hoặc vốn đầu tư thì căn cứ để xác định mức thu lệ phí môn bài là vốn điều lệ hoặc vốn đầu tư của năm trước liền kề năm tính lệ phí môn bài.</w:t>
      </w:r>
    </w:p>
    <w:p w14:paraId="77495DEF" w14:textId="77777777" w:rsidR="00AE3209" w:rsidRPr="00AE3209" w:rsidRDefault="00AE3209" w:rsidP="00AE3209">
      <w:pPr>
        <w:shd w:val="clear" w:color="auto" w:fill="FFFFFF"/>
        <w:spacing w:after="120" w:line="234" w:lineRule="atLeast"/>
        <w:ind w:right="45"/>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l-NL"/>
          <w14:ligatures w14:val="none"/>
        </w:rPr>
        <w:t>Trường hợp vốn điều lệ hoặc vốn đầu tư được ghi trong giấy chứng nhận đăng ký kinh doanh hoặc giấy chứng nhận đăng ký đầu tư bằng ngoại tệ thì quy đổi ra tiền đồng Việt Nam để làm căn cứ xác định mức lệ phí môn bài theo </w:t>
      </w:r>
      <w:r w:rsidRPr="00AE3209">
        <w:rPr>
          <w:rFonts w:ascii="Times New Roman" w:eastAsia="Times New Roman" w:hAnsi="Times New Roman" w:cs="Times New Roman"/>
          <w:color w:val="000000"/>
          <w:kern w:val="0"/>
          <w:sz w:val="26"/>
          <w:szCs w:val="26"/>
          <w:lang w:val="de-DE"/>
          <w14:ligatures w14:val="none"/>
        </w:rPr>
        <w:t xml:space="preserve">tỷ giá mua vào của ngân hàng </w:t>
      </w:r>
      <w:r w:rsidRPr="00AE3209">
        <w:rPr>
          <w:rFonts w:ascii="Times New Roman" w:eastAsia="Times New Roman" w:hAnsi="Times New Roman" w:cs="Times New Roman"/>
          <w:color w:val="000000"/>
          <w:kern w:val="0"/>
          <w:sz w:val="26"/>
          <w:szCs w:val="26"/>
          <w:lang w:val="de-DE"/>
          <w14:ligatures w14:val="none"/>
        </w:rPr>
        <w:lastRenderedPageBreak/>
        <w:t>thương mại, tổ chức tín dụng nơi người nộp lệ phí môn bài mở tài khoản tại thời điểm người nộp lệ phí môn bài nộp tiền vào ngân sách nhà nước.</w:t>
      </w:r>
    </w:p>
    <w:p w14:paraId="0E4F8DF7" w14:textId="088C4B0A" w:rsid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lang w:val="nb-NO"/>
          <w14:ligatures w14:val="none"/>
        </w:rPr>
      </w:pPr>
      <w:r w:rsidRPr="00AE3209">
        <w:rPr>
          <w:rFonts w:ascii="Times New Roman" w:eastAsia="Times New Roman" w:hAnsi="Times New Roman" w:cs="Times New Roman"/>
          <w:color w:val="000000"/>
          <w:kern w:val="0"/>
          <w:sz w:val="26"/>
          <w:szCs w:val="26"/>
          <w:lang w:val="nb-NO"/>
          <w14:ligatures w14:val="none"/>
        </w:rPr>
        <w:t>2. Mức thu lệ phí môn bài đối với cá nhân, nhóm cá nhân, hộ gia đình hoạt động sản xuất, kinh doanh hàng hóa, dịch vụ như sau:</w:t>
      </w:r>
    </w:p>
    <w:p w14:paraId="6D66BA9B" w14:textId="1A6E235E"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b-NO"/>
          <w14:ligatures w14:val="none"/>
        </w:rPr>
        <w:t>a) Cá nhân, nhóm cá nhân, hộ gia đình có doanh thu trên 500 triệu đồng/năm: 1.000.000 (một triệu) đồng/năm;</w:t>
      </w:r>
    </w:p>
    <w:p w14:paraId="1911C159"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b-NO"/>
          <w14:ligatures w14:val="none"/>
        </w:rPr>
        <w:t>b) Cá nhân, nhóm cá nhân, hộ gia đình có doanh thu trên 300 đến 500 triệu đồng/năm: 500.000 (năm trăm nghìn) đồng/năm;</w:t>
      </w:r>
    </w:p>
    <w:p w14:paraId="593342AE"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b-NO"/>
          <w14:ligatures w14:val="none"/>
        </w:rPr>
        <w:t>c) Cá nhân, nhóm cá nhân, hộ gia đình có doanh thu trên 100 đến 300 triệu đồng/năm: 300.000 (ba trăm nghìn) đồng/năm.</w:t>
      </w:r>
    </w:p>
    <w:p w14:paraId="1E91F4C4"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b-NO"/>
          <w14:ligatures w14:val="none"/>
        </w:rPr>
        <w:t>Doanh thu để làm căn cứ xác định mức thu lệ phí môn bài đối với cá nhân, nhóm cá nhân, hộ gia đình tại khoản này là tổng doanh thu tính thuế thu nhập cá nhân theo quy định của pháp luật về thuế thu nhập cá nhân.</w:t>
      </w:r>
    </w:p>
    <w:p w14:paraId="6067B7BA"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b-NO"/>
          <w14:ligatures w14:val="none"/>
        </w:rPr>
        <w:t>Cá nhân, nhóm cá nhân, hộ gia đình nêu tại khoản này có thay đổi doanh thu thì căn cứ để xác định mức thu lệ phí môn bài là doanh thu tính thuế thu nhập cá nhân của năm trước liền kề năm tính lệ phí môn bài.</w:t>
      </w:r>
    </w:p>
    <w:p w14:paraId="06004113"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b-NO"/>
          <w14:ligatures w14:val="none"/>
        </w:rPr>
        <w:t>Cá nhân, nhóm cá nhân, hộ gia đình mới ra kinh doanh trong năm thì mức doanh thu làm cơ sở xác định mức thu lệ phí môn bài là doanh thu của năm tính thuế theo quy định của pháp luật về thuế thu nhập cá nhân.</w:t>
      </w:r>
    </w:p>
    <w:p w14:paraId="11A6335E" w14:textId="6D034F6C" w:rsidR="00AE3209" w:rsidRDefault="00AE3209" w:rsidP="00AE3209">
      <w:pPr>
        <w:shd w:val="clear" w:color="auto" w:fill="FFFFFF"/>
        <w:spacing w:after="120" w:line="234" w:lineRule="atLeast"/>
        <w:ind w:right="45"/>
        <w:rPr>
          <w:rFonts w:ascii="Times New Roman" w:eastAsia="Times New Roman" w:hAnsi="Times New Roman" w:cs="Times New Roman"/>
          <w:color w:val="000000"/>
          <w:kern w:val="0"/>
          <w:sz w:val="26"/>
          <w:szCs w:val="26"/>
          <w:lang w:val="nl-NL"/>
          <w14:ligatures w14:val="none"/>
        </w:rPr>
      </w:pPr>
      <w:r w:rsidRPr="00AE3209">
        <w:rPr>
          <w:rFonts w:ascii="Times New Roman" w:eastAsia="Times New Roman" w:hAnsi="Times New Roman" w:cs="Times New Roman"/>
          <w:color w:val="000000"/>
          <w:kern w:val="0"/>
          <w:sz w:val="26"/>
          <w:szCs w:val="26"/>
          <w:lang w:val="nl-NL"/>
          <w14:ligatures w14:val="none"/>
        </w:rPr>
        <w:t>3. Tổ chức, cá nhân, nhóm cá nhân, hộ gia đình sản xuất, kinh doanh hoặc mới thành lập, được cấp đăng ký thuế và mã số thuế, mã số doanh nghiệp trong thời gian của 6 tháng đầu năm thì nộp mức lệ phí môn bài cả năm; nếu thành lập, được cấp đăng ký thuế và mã số thuế, mã số doanh nghiệp trong thời gian 6 tháng cuối năm thì nộp 50% mức lệ phí môn bài cả năm.</w:t>
      </w:r>
    </w:p>
    <w:p w14:paraId="26821FD7" w14:textId="63460E79" w:rsidR="00AE3209" w:rsidRPr="00AE3209" w:rsidRDefault="00AE3209" w:rsidP="00AE3209">
      <w:pPr>
        <w:shd w:val="clear" w:color="auto" w:fill="FFFFFF"/>
        <w:spacing w:after="120" w:line="234" w:lineRule="atLeast"/>
        <w:ind w:right="45"/>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l-NL"/>
          <w14:ligatures w14:val="none"/>
        </w:rPr>
        <w:t>Tổ chức, cá nhân, nhóm cá nhân, hộ gia đình sản xuất, kinh doanh nhưng không kê khai lệ phí môn bài thì phải nộp mức lệ phí môn bài cả năm, không phân biệt thời điểm phát hiện là của 6 tháng đầu năm hay 6 tháng cuối năm.</w:t>
      </w:r>
    </w:p>
    <w:p w14:paraId="690C3BEB"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l-NL"/>
          <w14:ligatures w14:val="none"/>
        </w:rPr>
        <w:t>Tổ chức, cá nhân, nhóm cá nhân, hộ gia đình</w:t>
      </w:r>
      <w:r w:rsidRPr="00AE3209">
        <w:rPr>
          <w:rFonts w:ascii="Times New Roman" w:eastAsia="Times New Roman" w:hAnsi="Times New Roman" w:cs="Times New Roman"/>
          <w:color w:val="000000"/>
          <w:kern w:val="0"/>
          <w:sz w:val="26"/>
          <w:szCs w:val="26"/>
          <w14:ligatures w14:val="none"/>
        </w:rPr>
        <w:t> đang sản xuất, kinh doanh và có thông báo gửi cơ quan thuế về việc tạm ngừng kinh doanh cả năm dương lịch thì không phải nộp lệ phí môn bài của năm tạm ngừng kinh doanh. Trường hợp tạm ngừng kinh doanh không trọn năm dương lịch thì vẫn phải nộp mức lệ phí môn bài cả năm.</w:t>
      </w:r>
    </w:p>
    <w:p w14:paraId="67C29E94" w14:textId="36D0D1A4" w:rsidR="00AE3209" w:rsidRPr="00AE3209" w:rsidRDefault="00AE3209" w:rsidP="00AE3209">
      <w:pPr>
        <w:shd w:val="clear" w:color="auto" w:fill="FFFFFF"/>
        <w:spacing w:after="120" w:line="234" w:lineRule="atLeast"/>
        <w:ind w:right="86"/>
        <w:rPr>
          <w:rFonts w:ascii="Times New Roman" w:eastAsia="Times New Roman" w:hAnsi="Times New Roman" w:cs="Times New Roman"/>
          <w:b/>
          <w:bCs/>
          <w:color w:val="000000"/>
          <w:kern w:val="0"/>
          <w:sz w:val="26"/>
          <w:szCs w:val="26"/>
          <w14:ligatures w14:val="none"/>
        </w:rPr>
      </w:pPr>
      <w:r w:rsidRPr="00AE3209">
        <w:rPr>
          <w:rFonts w:ascii="Times New Roman" w:eastAsia="Times New Roman" w:hAnsi="Times New Roman" w:cs="Times New Roman"/>
          <w:b/>
          <w:bCs/>
          <w:color w:val="000000"/>
          <w:kern w:val="0"/>
          <w:sz w:val="26"/>
          <w:szCs w:val="26"/>
          <w14:ligatures w14:val="none"/>
        </w:rPr>
        <w:t>Điều 5. Khai, nộp lệ phí môn bài</w:t>
      </w:r>
    </w:p>
    <w:p w14:paraId="25E9C167" w14:textId="06CFAA3D"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1. Khai, nộp lệ phí môn bài đối với tổ chức </w:t>
      </w:r>
      <w:r w:rsidRPr="00AE3209">
        <w:rPr>
          <w:rFonts w:ascii="Times New Roman" w:eastAsia="Times New Roman" w:hAnsi="Times New Roman" w:cs="Times New Roman"/>
          <w:color w:val="000000"/>
          <w:kern w:val="0"/>
          <w:sz w:val="26"/>
          <w:szCs w:val="26"/>
          <w:lang w:val="nb-NO"/>
          <w14:ligatures w14:val="none"/>
        </w:rPr>
        <w:t>hoạt động sản xuất, kinh doanh hàng hóa, dịch vụ.</w:t>
      </w:r>
    </w:p>
    <w:p w14:paraId="13AD509B" w14:textId="77777777"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a) Khai lệ phí môn bài</w:t>
      </w:r>
    </w:p>
    <w:p w14:paraId="7AFA0905" w14:textId="77777777"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a.1) Khai lệ phí môn bài một lần khi tổ chức mới ra hoạt động kinh doanh, chậm nhất là ngày cuối cùng của tháng bắt đầu hoạt động sản xuất kinh doanh;</w:t>
      </w:r>
    </w:p>
    <w:p w14:paraId="6539064A" w14:textId="77777777"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lastRenderedPageBreak/>
        <w:t>a.2) </w:t>
      </w:r>
      <w:r w:rsidRPr="00AE3209">
        <w:rPr>
          <w:rFonts w:ascii="Times New Roman" w:eastAsia="Times New Roman" w:hAnsi="Times New Roman" w:cs="Times New Roman"/>
          <w:color w:val="000000"/>
          <w:kern w:val="0"/>
          <w:sz w:val="26"/>
          <w:szCs w:val="26"/>
          <w:lang w:val="am-ET"/>
          <w14:ligatures w14:val="none"/>
        </w:rPr>
        <w:t>Trường hợp người nộp lệ phí có đơn vị </w:t>
      </w:r>
      <w:r w:rsidRPr="00AE3209">
        <w:rPr>
          <w:rFonts w:ascii="Times New Roman" w:eastAsia="Times New Roman" w:hAnsi="Times New Roman" w:cs="Times New Roman"/>
          <w:color w:val="000000"/>
          <w:kern w:val="0"/>
          <w:sz w:val="26"/>
          <w:szCs w:val="26"/>
          <w14:ligatures w14:val="none"/>
        </w:rPr>
        <w:t>phụ</w:t>
      </w:r>
      <w:r w:rsidRPr="00AE3209">
        <w:rPr>
          <w:rFonts w:ascii="Times New Roman" w:eastAsia="Times New Roman" w:hAnsi="Times New Roman" w:cs="Times New Roman"/>
          <w:color w:val="000000"/>
          <w:kern w:val="0"/>
          <w:sz w:val="26"/>
          <w:szCs w:val="26"/>
          <w:lang w:val="am-ET"/>
          <w14:ligatures w14:val="none"/>
        </w:rPr>
        <w:t> thuộc (chi nhánh, </w:t>
      </w:r>
      <w:r w:rsidRPr="00AE3209">
        <w:rPr>
          <w:rFonts w:ascii="Times New Roman" w:eastAsia="Times New Roman" w:hAnsi="Times New Roman" w:cs="Times New Roman"/>
          <w:color w:val="000000"/>
          <w:kern w:val="0"/>
          <w:sz w:val="26"/>
          <w:szCs w:val="26"/>
          <w:lang w:val="nb-NO"/>
          <w14:ligatures w14:val="none"/>
        </w:rPr>
        <w:t>văn phòng đại diện, địa điểm kinh doanh</w:t>
      </w:r>
      <w:r w:rsidRPr="00AE3209">
        <w:rPr>
          <w:rFonts w:ascii="Times New Roman" w:eastAsia="Times New Roman" w:hAnsi="Times New Roman" w:cs="Times New Roman"/>
          <w:color w:val="000000"/>
          <w:kern w:val="0"/>
          <w:sz w:val="26"/>
          <w:szCs w:val="26"/>
          <w:lang w:val="am-ET"/>
          <w14:ligatures w14:val="none"/>
        </w:rPr>
        <w:t>) kinh doanh ở cùng địa phương cấp tỉnh thì người nộp lệ phí thực hiện nộp </w:t>
      </w:r>
      <w:r w:rsidRPr="00AE3209">
        <w:rPr>
          <w:rFonts w:ascii="Times New Roman" w:eastAsia="Times New Roman" w:hAnsi="Times New Roman" w:cs="Times New Roman"/>
          <w:color w:val="000000"/>
          <w:kern w:val="0"/>
          <w:sz w:val="26"/>
          <w:szCs w:val="26"/>
          <w:lang w:val="nb-NO"/>
          <w14:ligatures w14:val="none"/>
        </w:rPr>
        <w:t>Hồ sơ</w:t>
      </w:r>
      <w:r w:rsidRPr="00AE3209">
        <w:rPr>
          <w:rFonts w:ascii="Times New Roman" w:eastAsia="Times New Roman" w:hAnsi="Times New Roman" w:cs="Times New Roman"/>
          <w:color w:val="000000"/>
          <w:kern w:val="0"/>
          <w:sz w:val="26"/>
          <w:szCs w:val="26"/>
          <w:lang w:val="am-ET"/>
          <w14:ligatures w14:val="none"/>
        </w:rPr>
        <w:t> khai lệ phí môn bài của các đơn vị </w:t>
      </w:r>
      <w:r w:rsidRPr="00AE3209">
        <w:rPr>
          <w:rFonts w:ascii="Times New Roman" w:eastAsia="Times New Roman" w:hAnsi="Times New Roman" w:cs="Times New Roman"/>
          <w:color w:val="000000"/>
          <w:kern w:val="0"/>
          <w:sz w:val="26"/>
          <w:szCs w:val="26"/>
          <w14:ligatures w14:val="none"/>
        </w:rPr>
        <w:t>phụ</w:t>
      </w:r>
      <w:r w:rsidRPr="00AE3209">
        <w:rPr>
          <w:rFonts w:ascii="Times New Roman" w:eastAsia="Times New Roman" w:hAnsi="Times New Roman" w:cs="Times New Roman"/>
          <w:color w:val="000000"/>
          <w:kern w:val="0"/>
          <w:sz w:val="26"/>
          <w:szCs w:val="26"/>
          <w:lang w:val="am-ET"/>
          <w14:ligatures w14:val="none"/>
        </w:rPr>
        <w:t> thuộc đó cho cơ quan thuế quản lý trực tiếp của người nộp lệ phí</w:t>
      </w:r>
      <w:r w:rsidRPr="00AE3209">
        <w:rPr>
          <w:rFonts w:ascii="Times New Roman" w:eastAsia="Times New Roman" w:hAnsi="Times New Roman" w:cs="Times New Roman"/>
          <w:color w:val="000000"/>
          <w:kern w:val="0"/>
          <w:sz w:val="26"/>
          <w:szCs w:val="26"/>
          <w:lang w:val="nb-NO"/>
          <w14:ligatures w14:val="none"/>
        </w:rPr>
        <w:t>;</w:t>
      </w:r>
    </w:p>
    <w:p w14:paraId="57B3404A" w14:textId="255BD821"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14:ligatures w14:val="none"/>
        </w:rPr>
        <w:t>3</w:t>
      </w:r>
      <w:r w:rsidRPr="00AE3209">
        <w:rPr>
          <w:rFonts w:ascii="Times New Roman" w:eastAsia="Times New Roman" w:hAnsi="Times New Roman" w:cs="Times New Roman"/>
          <w:color w:val="000000"/>
          <w:kern w:val="0"/>
          <w:sz w:val="26"/>
          <w:szCs w:val="26"/>
          <w:lang w:val="am-ET"/>
          <w14:ligatures w14:val="none"/>
        </w:rPr>
        <w:t>) Trường hợp người nộp lệ phí có đơn vị </w:t>
      </w:r>
      <w:r w:rsidRPr="00AE3209">
        <w:rPr>
          <w:rFonts w:ascii="Times New Roman" w:eastAsia="Times New Roman" w:hAnsi="Times New Roman" w:cs="Times New Roman"/>
          <w:color w:val="000000"/>
          <w:kern w:val="0"/>
          <w:sz w:val="26"/>
          <w:szCs w:val="26"/>
          <w14:ligatures w14:val="none"/>
        </w:rPr>
        <w:t>phụ</w:t>
      </w:r>
      <w:r w:rsidRPr="00AE3209">
        <w:rPr>
          <w:rFonts w:ascii="Times New Roman" w:eastAsia="Times New Roman" w:hAnsi="Times New Roman" w:cs="Times New Roman"/>
          <w:color w:val="000000"/>
          <w:kern w:val="0"/>
          <w:sz w:val="26"/>
          <w:szCs w:val="26"/>
          <w:lang w:val="am-ET"/>
          <w14:ligatures w14:val="none"/>
        </w:rPr>
        <w:t> thuộc (chi nhánh, </w:t>
      </w:r>
      <w:r w:rsidRPr="00AE3209">
        <w:rPr>
          <w:rFonts w:ascii="Times New Roman" w:eastAsia="Times New Roman" w:hAnsi="Times New Roman" w:cs="Times New Roman"/>
          <w:color w:val="000000"/>
          <w:kern w:val="0"/>
          <w:sz w:val="26"/>
          <w:szCs w:val="26"/>
          <w:lang w:val="nb-NO"/>
          <w14:ligatures w14:val="none"/>
        </w:rPr>
        <w:t>văn phòng đại diện, địa điểm kinh doanh</w:t>
      </w:r>
      <w:r w:rsidRPr="00AE3209">
        <w:rPr>
          <w:rFonts w:ascii="Times New Roman" w:eastAsia="Times New Roman" w:hAnsi="Times New Roman" w:cs="Times New Roman"/>
          <w:color w:val="000000"/>
          <w:kern w:val="0"/>
          <w:sz w:val="26"/>
          <w:szCs w:val="26"/>
          <w:lang w:val="am-ET"/>
          <w14:ligatures w14:val="none"/>
        </w:rPr>
        <w:t>)</w:t>
      </w:r>
      <w:r w:rsidRPr="00AE3209">
        <w:rPr>
          <w:rFonts w:ascii="Times New Roman" w:eastAsia="Times New Roman" w:hAnsi="Times New Roman" w:cs="Times New Roman"/>
          <w:color w:val="000000"/>
          <w:kern w:val="0"/>
          <w:sz w:val="26"/>
          <w:szCs w:val="26"/>
          <w:lang w:val="nb-NO"/>
          <w14:ligatures w14:val="none"/>
        </w:rPr>
        <w:t> kinh doanh </w:t>
      </w:r>
      <w:r w:rsidRPr="00AE3209">
        <w:rPr>
          <w:rFonts w:ascii="Times New Roman" w:eastAsia="Times New Roman" w:hAnsi="Times New Roman" w:cs="Times New Roman"/>
          <w:color w:val="000000"/>
          <w:kern w:val="0"/>
          <w:sz w:val="26"/>
          <w:szCs w:val="26"/>
          <w:lang w:val="am-ET"/>
          <w14:ligatures w14:val="none"/>
        </w:rPr>
        <w:t>ở khác địa phương cấp tỉnh nơi người nộp lệ phí có trụ sở chính thì đơn vị </w:t>
      </w:r>
      <w:r w:rsidRPr="00AE3209">
        <w:rPr>
          <w:rFonts w:ascii="Times New Roman" w:eastAsia="Times New Roman" w:hAnsi="Times New Roman" w:cs="Times New Roman"/>
          <w:color w:val="000000"/>
          <w:kern w:val="0"/>
          <w:sz w:val="26"/>
          <w:szCs w:val="26"/>
          <w14:ligatures w14:val="none"/>
        </w:rPr>
        <w:t>phụ</w:t>
      </w:r>
      <w:r w:rsidRPr="00AE3209">
        <w:rPr>
          <w:rFonts w:ascii="Times New Roman" w:eastAsia="Times New Roman" w:hAnsi="Times New Roman" w:cs="Times New Roman"/>
          <w:color w:val="000000"/>
          <w:kern w:val="0"/>
          <w:sz w:val="26"/>
          <w:szCs w:val="26"/>
          <w:lang w:val="am-ET"/>
          <w14:ligatures w14:val="none"/>
        </w:rPr>
        <w:t> thuộc thực hiện nộp </w:t>
      </w:r>
      <w:r w:rsidRPr="00AE3209">
        <w:rPr>
          <w:rFonts w:ascii="Times New Roman" w:eastAsia="Times New Roman" w:hAnsi="Times New Roman" w:cs="Times New Roman"/>
          <w:color w:val="000000"/>
          <w:kern w:val="0"/>
          <w:sz w:val="26"/>
          <w:szCs w:val="26"/>
          <w:lang w:val="nb-NO"/>
          <w14:ligatures w14:val="none"/>
        </w:rPr>
        <w:t>Hồ sơ</w:t>
      </w:r>
      <w:r w:rsidRPr="00AE3209">
        <w:rPr>
          <w:rFonts w:ascii="Times New Roman" w:eastAsia="Times New Roman" w:hAnsi="Times New Roman" w:cs="Times New Roman"/>
          <w:color w:val="000000"/>
          <w:kern w:val="0"/>
          <w:sz w:val="26"/>
          <w:szCs w:val="26"/>
          <w:lang w:val="am-ET"/>
          <w14:ligatures w14:val="none"/>
        </w:rPr>
        <w:t> khai lệ phí môn bài của đơn vị </w:t>
      </w:r>
      <w:r w:rsidRPr="00AE3209">
        <w:rPr>
          <w:rFonts w:ascii="Times New Roman" w:eastAsia="Times New Roman" w:hAnsi="Times New Roman" w:cs="Times New Roman"/>
          <w:color w:val="000000"/>
          <w:kern w:val="0"/>
          <w:sz w:val="26"/>
          <w:szCs w:val="26"/>
          <w14:ligatures w14:val="none"/>
        </w:rPr>
        <w:t>phụ</w:t>
      </w:r>
      <w:r w:rsidRPr="00AE3209">
        <w:rPr>
          <w:rFonts w:ascii="Times New Roman" w:eastAsia="Times New Roman" w:hAnsi="Times New Roman" w:cs="Times New Roman"/>
          <w:color w:val="000000"/>
          <w:kern w:val="0"/>
          <w:sz w:val="26"/>
          <w:szCs w:val="26"/>
          <w:lang w:val="am-ET"/>
          <w14:ligatures w14:val="none"/>
        </w:rPr>
        <w:t> thuộc cho cơ quan thuế quản lý trực tiếp đơn vị </w:t>
      </w:r>
      <w:r w:rsidRPr="00AE3209">
        <w:rPr>
          <w:rFonts w:ascii="Times New Roman" w:eastAsia="Times New Roman" w:hAnsi="Times New Roman" w:cs="Times New Roman"/>
          <w:color w:val="000000"/>
          <w:kern w:val="0"/>
          <w:sz w:val="26"/>
          <w:szCs w:val="26"/>
          <w14:ligatures w14:val="none"/>
        </w:rPr>
        <w:t>phụ</w:t>
      </w:r>
      <w:r w:rsidRPr="00AE3209">
        <w:rPr>
          <w:rFonts w:ascii="Times New Roman" w:eastAsia="Times New Roman" w:hAnsi="Times New Roman" w:cs="Times New Roman"/>
          <w:color w:val="000000"/>
          <w:kern w:val="0"/>
          <w:sz w:val="26"/>
          <w:szCs w:val="26"/>
          <w:lang w:val="am-ET"/>
          <w14:ligatures w14:val="none"/>
        </w:rPr>
        <w:t> thuộc</w:t>
      </w:r>
      <w:r w:rsidRPr="00AE3209">
        <w:rPr>
          <w:rFonts w:ascii="Times New Roman" w:eastAsia="Times New Roman" w:hAnsi="Times New Roman" w:cs="Times New Roman"/>
          <w:color w:val="000000"/>
          <w:kern w:val="0"/>
          <w:sz w:val="26"/>
          <w:szCs w:val="26"/>
          <w:lang w:val="nb-NO"/>
          <w14:ligatures w14:val="none"/>
        </w:rPr>
        <w:t>.</w:t>
      </w:r>
    </w:p>
    <w:p w14:paraId="12B636F2" w14:textId="5BB1035B"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b-NO"/>
          <w14:ligatures w14:val="none"/>
        </w:rPr>
        <w:t>a.</w:t>
      </w:r>
      <w:r>
        <w:rPr>
          <w:rFonts w:ascii="Times New Roman" w:eastAsia="Times New Roman" w:hAnsi="Times New Roman" w:cs="Times New Roman"/>
          <w:color w:val="000000"/>
          <w:kern w:val="0"/>
          <w:sz w:val="26"/>
          <w:szCs w:val="26"/>
          <w:lang w:val="nb-NO"/>
          <w14:ligatures w14:val="none"/>
        </w:rPr>
        <w:t>4</w:t>
      </w:r>
      <w:r w:rsidRPr="00AE3209">
        <w:rPr>
          <w:rFonts w:ascii="Times New Roman" w:eastAsia="Times New Roman" w:hAnsi="Times New Roman" w:cs="Times New Roman"/>
          <w:color w:val="000000"/>
          <w:kern w:val="0"/>
          <w:sz w:val="26"/>
          <w:szCs w:val="26"/>
          <w:lang w:val="nb-NO"/>
          <w14:ligatures w14:val="none"/>
        </w:rPr>
        <w:t>)</w:t>
      </w:r>
      <w:r w:rsidRPr="00AE3209">
        <w:rPr>
          <w:rFonts w:ascii="Times New Roman" w:eastAsia="Times New Roman" w:hAnsi="Times New Roman" w:cs="Times New Roman"/>
          <w:i/>
          <w:iCs/>
          <w:color w:val="000000"/>
          <w:kern w:val="0"/>
          <w:sz w:val="26"/>
          <w:szCs w:val="26"/>
          <w:lang w:val="nb-NO"/>
          <w14:ligatures w14:val="none"/>
        </w:rPr>
        <w:t> </w:t>
      </w:r>
      <w:r w:rsidRPr="00AE3209">
        <w:rPr>
          <w:rFonts w:ascii="Times New Roman" w:eastAsia="Times New Roman" w:hAnsi="Times New Roman" w:cs="Times New Roman"/>
          <w:color w:val="000000"/>
          <w:kern w:val="0"/>
          <w:sz w:val="26"/>
          <w:szCs w:val="26"/>
          <w:lang w:val="am-ET"/>
          <w14:ligatures w14:val="none"/>
        </w:rPr>
        <w:t>Trường hợp người nộp lệ phí mới thành lập cơ sở kinh doanh nhưng chưa hoạt động sản xuất kinh doanh thì phải khai lệ phí môn bài trong thời hạn 30 ngày, kể từ ngày được cấp giấy chứng nhận đăng ký kinh doanh hoặc ngày cấp giấy chứng nhận đăng ký đầu tư và đăng ký thuế</w:t>
      </w:r>
      <w:r w:rsidRPr="00AE3209">
        <w:rPr>
          <w:rFonts w:ascii="Times New Roman" w:eastAsia="Times New Roman" w:hAnsi="Times New Roman" w:cs="Times New Roman"/>
          <w:color w:val="000000"/>
          <w:kern w:val="0"/>
          <w:sz w:val="26"/>
          <w:szCs w:val="26"/>
          <w14:ligatures w14:val="none"/>
        </w:rPr>
        <w:t> hoặc ngày cấp giấy chứng nhận đăng ký doanh nghiệp; ngày cấp giấy chứng nhận đăng ký hoạt động chi nhánh; ngày ban hành văn bản phê duyệt chủ trương đầu tư.</w:t>
      </w:r>
    </w:p>
    <w:p w14:paraId="73669024" w14:textId="77777777"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b) Nộp lệ phí môn bài</w:t>
      </w:r>
    </w:p>
    <w:p w14:paraId="40B4B80E" w14:textId="77777777" w:rsidR="00AE3209" w:rsidRPr="00AE3209" w:rsidRDefault="00AE3209" w:rsidP="00AE3209">
      <w:pPr>
        <w:shd w:val="clear" w:color="auto" w:fill="FFFFFF"/>
        <w:spacing w:after="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Thời hạn nộp </w:t>
      </w:r>
      <w:r w:rsidRPr="00AE3209">
        <w:rPr>
          <w:rFonts w:ascii="Times New Roman" w:eastAsia="Times New Roman" w:hAnsi="Times New Roman" w:cs="Times New Roman"/>
          <w:color w:val="000000"/>
          <w:kern w:val="0"/>
          <w:sz w:val="26"/>
          <w:szCs w:val="26"/>
          <w:lang w:val="am-ET"/>
          <w14:ligatures w14:val="none"/>
        </w:rPr>
        <w:t>lệ phí</w:t>
      </w:r>
      <w:r w:rsidRPr="00AE3209">
        <w:rPr>
          <w:rFonts w:ascii="Times New Roman" w:eastAsia="Times New Roman" w:hAnsi="Times New Roman" w:cs="Times New Roman"/>
          <w:color w:val="000000"/>
          <w:kern w:val="0"/>
          <w:sz w:val="26"/>
          <w:szCs w:val="26"/>
          <w14:ligatures w14:val="none"/>
        </w:rPr>
        <w:t> môn bài chậm nhất là ngày 30 tháng 1</w:t>
      </w:r>
      <w:r w:rsidRPr="00AE3209">
        <w:rPr>
          <w:rFonts w:ascii="Times New Roman" w:eastAsia="Times New Roman" w:hAnsi="Times New Roman" w:cs="Times New Roman"/>
          <w:color w:val="000000"/>
          <w:kern w:val="0"/>
          <w:sz w:val="26"/>
          <w:szCs w:val="26"/>
          <w:lang w:val="am-ET"/>
          <w14:ligatures w14:val="none"/>
        </w:rPr>
        <w:t> hàng </w:t>
      </w:r>
      <w:r w:rsidRPr="00AE3209">
        <w:rPr>
          <w:rFonts w:ascii="Times New Roman" w:eastAsia="Times New Roman" w:hAnsi="Times New Roman" w:cs="Times New Roman"/>
          <w:color w:val="000000"/>
          <w:kern w:val="0"/>
          <w:sz w:val="26"/>
          <w:szCs w:val="26"/>
          <w14:ligatures w14:val="none"/>
        </w:rPr>
        <w:t>năm. Trường hợp tổ chức mới ra hoạt động sản xuất kinh doanh hoặc mới thành lập cơ sở sản xuất kinh doanh thì thời hạn nộp lệ phí môn bài chậm nhất là ngày cuối cùng của thời hạn nộp hồ sơ khai lệ phí môn bài theo quy định tại </w:t>
      </w:r>
      <w:bookmarkStart w:id="8" w:name="dc_6"/>
      <w:r w:rsidRPr="00AE3209">
        <w:rPr>
          <w:rFonts w:ascii="Times New Roman" w:eastAsia="Times New Roman" w:hAnsi="Times New Roman" w:cs="Times New Roman"/>
          <w:color w:val="000000"/>
          <w:kern w:val="0"/>
          <w:sz w:val="26"/>
          <w:szCs w:val="26"/>
          <w14:ligatures w14:val="none"/>
        </w:rPr>
        <w:t>khoản 1 Điều 5 Nghị định số 139/2016/NĐ-CP</w:t>
      </w:r>
      <w:bookmarkEnd w:id="8"/>
      <w:r w:rsidRPr="00AE3209">
        <w:rPr>
          <w:rFonts w:ascii="Times New Roman" w:eastAsia="Times New Roman" w:hAnsi="Times New Roman" w:cs="Times New Roman"/>
          <w:color w:val="000000"/>
          <w:kern w:val="0"/>
          <w:sz w:val="26"/>
          <w:szCs w:val="26"/>
          <w14:ligatures w14:val="none"/>
        </w:rPr>
        <w:t> ngày 04/10/2016 của Chính phủ quy định về lệ phí môn bài.</w:t>
      </w:r>
    </w:p>
    <w:p w14:paraId="7005B80A" w14:textId="77777777"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2. Khai, nộp lệ phí môn bài đối với cá nhân, nhóm cá nhân, hộ gia đình</w:t>
      </w:r>
      <w:r w:rsidRPr="00AE3209">
        <w:rPr>
          <w:rFonts w:ascii="Times New Roman" w:eastAsia="Times New Roman" w:hAnsi="Times New Roman" w:cs="Times New Roman"/>
          <w:color w:val="000000"/>
          <w:kern w:val="0"/>
          <w:sz w:val="26"/>
          <w:szCs w:val="26"/>
          <w:lang w:val="nb-NO"/>
          <w14:ligatures w14:val="none"/>
        </w:rPr>
        <w:t> hoạt động sản xuất, kinh doanh hàng hóa, dịch vụ</w:t>
      </w:r>
    </w:p>
    <w:p w14:paraId="2672585D" w14:textId="77777777"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a) Khai lệ phí môn bài</w:t>
      </w:r>
    </w:p>
    <w:p w14:paraId="0BB49DAA" w14:textId="77777777"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9" w:name="diem_a_1_2_5"/>
      <w:r w:rsidRPr="00AE3209">
        <w:rPr>
          <w:rFonts w:ascii="Times New Roman" w:eastAsia="Times New Roman" w:hAnsi="Times New Roman" w:cs="Times New Roman"/>
          <w:color w:val="000000"/>
          <w:kern w:val="0"/>
          <w:sz w:val="26"/>
          <w:szCs w:val="26"/>
          <w14:ligatures w14:val="none"/>
        </w:rPr>
        <w:t>a.1) Cá nhân, nhóm cá nhân, hộ gia đình kinh doanh nộp thuế theo phương pháp khoán không phải khai lệ phí môn bài. Cơ quan thuế căn cứ cơ sở dữ liệu về tổng doanh thu của cá nhân, nhóm cá nhân, hộ gia đình để xác định mức thu lệ phí môn bài đối với từng địa điểm sản xuất, kinh doanh.</w:t>
      </w:r>
      <w:bookmarkEnd w:id="9"/>
    </w:p>
    <w:p w14:paraId="2B1126E0"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a.2) Cá nhân, nhóm cá nhân, hộ gia đình cho thuê bất động sản khai lệ phí môn bài một lần theo từng hợp đồng cho thuê bất động sản. Trường hợp hợp đồng cho thuê bất động sản kéo dài trong nhiều năm thì nộp lệ phí môn bài theo từng năm tương ứng với số năm cá nhân, nhóm cá nhân, hộ gia đình khai nộp thuế giá trị gia tăng, thuế thu nhập cá nhân. Trường hợp cá nhân, nhóm cá nhân, hộ gia đình khai, nộp thuế giá trị gia tăng, thuế thu nhập cá nhân một lần đối với hợp đồng cho thuê bất động sản kéo dài trong nhiều năm thì nộp mức lệ phí môn bài của một năm.</w:t>
      </w:r>
    </w:p>
    <w:p w14:paraId="4C0D27FB"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a.3) Trường hợp cá nhân, nhóm cá nhân, hộ gia đình sản xuất, kinh doanh không trực tiếp khai, nộp thuế với cơ quan thuế mà có tổ chức khai và nộp thay thuế thì tổ chức có trách nhiệm nộp thuế thay có trách nhiệm nộp thay lệ phí môn bài của cá nhân, nhóm cá nhân, hộ gia đình hoạt động sản xuất kinh doanh khi cá nhân, nhóm cá nhân, hộ gia đình này chưa nộp.</w:t>
      </w:r>
    </w:p>
    <w:p w14:paraId="2FC3A266" w14:textId="77777777"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lastRenderedPageBreak/>
        <w:t>b) Nộp lệ phí môn bài</w:t>
      </w:r>
    </w:p>
    <w:p w14:paraId="7F39F134" w14:textId="77777777"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Cá nhân, nhóm cá nhân, hộ gia đình thực hiện nộp </w:t>
      </w:r>
      <w:r w:rsidRPr="00AE3209">
        <w:rPr>
          <w:rFonts w:ascii="Times New Roman" w:eastAsia="Times New Roman" w:hAnsi="Times New Roman" w:cs="Times New Roman"/>
          <w:color w:val="000000"/>
          <w:kern w:val="0"/>
          <w:sz w:val="26"/>
          <w:szCs w:val="26"/>
          <w:lang w:val="am-ET"/>
          <w14:ligatures w14:val="none"/>
        </w:rPr>
        <w:t>lệ phí</w:t>
      </w:r>
      <w:r w:rsidRPr="00AE3209">
        <w:rPr>
          <w:rFonts w:ascii="Times New Roman" w:eastAsia="Times New Roman" w:hAnsi="Times New Roman" w:cs="Times New Roman"/>
          <w:color w:val="000000"/>
          <w:kern w:val="0"/>
          <w:sz w:val="26"/>
          <w:szCs w:val="26"/>
          <w14:ligatures w14:val="none"/>
        </w:rPr>
        <w:t> môn bài chậm</w:t>
      </w:r>
      <w:r w:rsidRPr="00AE3209">
        <w:rPr>
          <w:rFonts w:ascii="Times New Roman" w:eastAsia="Times New Roman" w:hAnsi="Times New Roman" w:cs="Times New Roman"/>
          <w:color w:val="000000"/>
          <w:kern w:val="0"/>
          <w:sz w:val="26"/>
          <w:szCs w:val="26"/>
          <w:u w:val="single"/>
          <w14:ligatures w14:val="none"/>
        </w:rPr>
        <w:t> </w:t>
      </w:r>
      <w:r w:rsidRPr="00AE3209">
        <w:rPr>
          <w:rFonts w:ascii="Times New Roman" w:eastAsia="Times New Roman" w:hAnsi="Times New Roman" w:cs="Times New Roman"/>
          <w:color w:val="000000"/>
          <w:kern w:val="0"/>
          <w:sz w:val="26"/>
          <w:szCs w:val="26"/>
          <w14:ligatures w14:val="none"/>
        </w:rPr>
        <w:t>nhất là ngày 30 tháng 01</w:t>
      </w:r>
      <w:r w:rsidRPr="00AE3209">
        <w:rPr>
          <w:rFonts w:ascii="Times New Roman" w:eastAsia="Times New Roman" w:hAnsi="Times New Roman" w:cs="Times New Roman"/>
          <w:color w:val="000000"/>
          <w:kern w:val="0"/>
          <w:sz w:val="26"/>
          <w:szCs w:val="26"/>
          <w:lang w:val="am-ET"/>
          <w14:ligatures w14:val="none"/>
        </w:rPr>
        <w:t> hàng </w:t>
      </w:r>
      <w:r w:rsidRPr="00AE3209">
        <w:rPr>
          <w:rFonts w:ascii="Times New Roman" w:eastAsia="Times New Roman" w:hAnsi="Times New Roman" w:cs="Times New Roman"/>
          <w:color w:val="000000"/>
          <w:kern w:val="0"/>
          <w:sz w:val="26"/>
          <w:szCs w:val="26"/>
          <w14:ligatures w14:val="none"/>
        </w:rPr>
        <w:t>năm.</w:t>
      </w:r>
    </w:p>
    <w:p w14:paraId="6CE74309" w14:textId="77777777" w:rsidR="00AE3209" w:rsidRPr="00AE3209" w:rsidRDefault="00AE3209" w:rsidP="00AE3209">
      <w:pPr>
        <w:shd w:val="clear" w:color="auto" w:fill="FFFFFF"/>
        <w:spacing w:after="120" w:line="234" w:lineRule="atLeast"/>
        <w:ind w:right="86"/>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Trường hợp người nộp lệ phí môn bài là cá nhân, nhóm cá nhân, hộ gia đình mới ra sản xuất, kinh doanh nộp thuế theo phương pháp khoán thì thời hạn nộp lệ phí môn bài chậm nhất là ngày cuối cùng của tháng tiếp theo tháng có phát sinh nghĩa vụ khai thuế theo quy định của pháp luật về thuế thu nhập cá nhân.</w:t>
      </w:r>
    </w:p>
    <w:p w14:paraId="7F03A6E1" w14:textId="77777777"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0" w:name="dieu_6"/>
      <w:r w:rsidRPr="00AE3209">
        <w:rPr>
          <w:rFonts w:ascii="Times New Roman" w:eastAsia="Times New Roman" w:hAnsi="Times New Roman" w:cs="Times New Roman"/>
          <w:b/>
          <w:bCs/>
          <w:color w:val="000000"/>
          <w:kern w:val="0"/>
          <w:sz w:val="26"/>
          <w:szCs w:val="26"/>
          <w:lang w:val="nl-NL"/>
          <w14:ligatures w14:val="none"/>
        </w:rPr>
        <w:t>Điều 6. Hiệu lực thi hành</w:t>
      </w:r>
      <w:bookmarkEnd w:id="10"/>
    </w:p>
    <w:p w14:paraId="4A25F442"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b-NO"/>
          <w14:ligatures w14:val="none"/>
        </w:rPr>
        <w:t>1. Thông tư này có hiệu lực thi hành từ ngày 01 tháng 01 năm 2017.</w:t>
      </w:r>
    </w:p>
    <w:p w14:paraId="307162F0" w14:textId="77777777"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11" w:name="dieu_7"/>
      <w:r w:rsidRPr="00AE3209">
        <w:rPr>
          <w:rFonts w:ascii="Times New Roman" w:eastAsia="Times New Roman" w:hAnsi="Times New Roman" w:cs="Times New Roman"/>
          <w:color w:val="000000"/>
          <w:kern w:val="0"/>
          <w:sz w:val="26"/>
          <w:szCs w:val="26"/>
          <w14:ligatures w14:val="none"/>
        </w:rPr>
        <w:t>2. Thông tư này bãi bỏ Điều 17 Thông tư 156/2013/TT-BTC ngày 06/11/2013 của Bộ Tài chính hướng dẫn thi hành một số điều của Luật Quản lý thuế; Luật sửa đổi, bổ sung một số điều của Luật Quản lý thuế và Nghị định số 83/2013/NĐ-CP ngày 22/7/2013 của Chính phủ và thay thế các Thông tư sau:</w:t>
      </w:r>
    </w:p>
    <w:p w14:paraId="08ED6722" w14:textId="77777777"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a) Thông tư số 96/2002/TT-BTC ngày 24/10/2002 của Bộ Tài chính hướng dẫn thực hiện Nghị định số 75/2002/NĐ-CP ngày 30/08/2002 của Chính phủ về điều chỉnh mức thuế môn bài;</w:t>
      </w:r>
    </w:p>
    <w:p w14:paraId="169A43F1" w14:textId="77777777"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b) Thông tư số 113/2002/TT-BTC ngày 16/12/2002 của Bộ Tài chính hướng dẫn bổ sung Thông tư số 96/2002/TT-BTC ngày 24/10/2002 của Bộ Tài chính;</w:t>
      </w:r>
    </w:p>
    <w:p w14:paraId="10708679" w14:textId="372D3E0E"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c) Thông tư số 42/2003/TT-BTC ngày 07/5/2003 của Bộ Tài chính hướng dẫn sửa đổi, bổ sung Thông tư số 96/2002/TT-BTC ngày 24/10/2002.</w:t>
      </w:r>
    </w:p>
    <w:p w14:paraId="72159A90" w14:textId="54E5D6DC" w:rsidR="00AE3209" w:rsidRPr="00AE3209" w:rsidRDefault="00AE3209" w:rsidP="00AE3209">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b/>
          <w:bCs/>
          <w:color w:val="000000"/>
          <w:kern w:val="0"/>
          <w:sz w:val="26"/>
          <w:szCs w:val="26"/>
          <w14:ligatures w14:val="none"/>
        </w:rPr>
        <w:t>Điều 7. Tổ chức thực hiện</w:t>
      </w:r>
      <w:bookmarkEnd w:id="11"/>
    </w:p>
    <w:p w14:paraId="41D78B3C"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1. </w:t>
      </w:r>
      <w:r w:rsidRPr="00AE3209">
        <w:rPr>
          <w:rFonts w:ascii="Times New Roman" w:eastAsia="Times New Roman" w:hAnsi="Times New Roman" w:cs="Times New Roman"/>
          <w:color w:val="000000"/>
          <w:kern w:val="0"/>
          <w:sz w:val="26"/>
          <w:szCs w:val="26"/>
          <w:lang w:val="nb-NO"/>
          <w14:ligatures w14:val="none"/>
        </w:rPr>
        <w:t>Hàng năm, Cục Thuế tỉnh, thành phố có trách nhiệm chỉ đạo các </w:t>
      </w:r>
      <w:r w:rsidRPr="00AE3209">
        <w:rPr>
          <w:rFonts w:ascii="Times New Roman" w:eastAsia="Times New Roman" w:hAnsi="Times New Roman" w:cs="Times New Roman"/>
          <w:color w:val="000000"/>
          <w:kern w:val="0"/>
          <w:sz w:val="26"/>
          <w:szCs w:val="26"/>
          <w:lang w:val="am-ET"/>
          <w14:ligatures w14:val="none"/>
        </w:rPr>
        <w:t>Chi cục thuế </w:t>
      </w:r>
      <w:r w:rsidRPr="00AE3209">
        <w:rPr>
          <w:rFonts w:ascii="Times New Roman" w:eastAsia="Times New Roman" w:hAnsi="Times New Roman" w:cs="Times New Roman"/>
          <w:color w:val="000000"/>
          <w:kern w:val="0"/>
          <w:sz w:val="26"/>
          <w:szCs w:val="26"/>
          <w14:ligatures w14:val="none"/>
        </w:rPr>
        <w:t>thuộc địa bàn quản lý thực hiện:</w:t>
      </w:r>
    </w:p>
    <w:p w14:paraId="05055FA2"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a) L</w:t>
      </w:r>
      <w:r w:rsidRPr="00AE3209">
        <w:rPr>
          <w:rFonts w:ascii="Times New Roman" w:eastAsia="Times New Roman" w:hAnsi="Times New Roman" w:cs="Times New Roman"/>
          <w:color w:val="000000"/>
          <w:kern w:val="0"/>
          <w:sz w:val="26"/>
          <w:szCs w:val="26"/>
          <w:lang w:val="am-ET"/>
          <w14:ligatures w14:val="none"/>
        </w:rPr>
        <w:t>ập </w:t>
      </w:r>
      <w:r w:rsidRPr="00AE3209">
        <w:rPr>
          <w:rFonts w:ascii="Times New Roman" w:eastAsia="Times New Roman" w:hAnsi="Times New Roman" w:cs="Times New Roman"/>
          <w:color w:val="000000"/>
          <w:kern w:val="0"/>
          <w:sz w:val="26"/>
          <w:szCs w:val="26"/>
          <w14:ligatures w14:val="none"/>
        </w:rPr>
        <w:t>và duyệt sổ bộ</w:t>
      </w:r>
      <w:r w:rsidRPr="00AE3209">
        <w:rPr>
          <w:rFonts w:ascii="Times New Roman" w:eastAsia="Times New Roman" w:hAnsi="Times New Roman" w:cs="Times New Roman"/>
          <w:color w:val="000000"/>
          <w:kern w:val="0"/>
          <w:sz w:val="26"/>
          <w:szCs w:val="26"/>
          <w:lang w:val="am-ET"/>
          <w14:ligatures w14:val="none"/>
        </w:rPr>
        <w:t>, phát hành thông báo lệ phí môn bài </w:t>
      </w:r>
      <w:r w:rsidRPr="00AE3209">
        <w:rPr>
          <w:rFonts w:ascii="Times New Roman" w:eastAsia="Times New Roman" w:hAnsi="Times New Roman" w:cs="Times New Roman"/>
          <w:color w:val="000000"/>
          <w:kern w:val="0"/>
          <w:sz w:val="26"/>
          <w:szCs w:val="26"/>
          <w14:ligatures w14:val="none"/>
        </w:rPr>
        <w:t>phải nộp </w:t>
      </w:r>
      <w:r w:rsidRPr="00AE3209">
        <w:rPr>
          <w:rFonts w:ascii="Times New Roman" w:eastAsia="Times New Roman" w:hAnsi="Times New Roman" w:cs="Times New Roman"/>
          <w:color w:val="000000"/>
          <w:kern w:val="0"/>
          <w:sz w:val="26"/>
          <w:szCs w:val="26"/>
          <w:lang w:val="am-ET"/>
          <w14:ligatures w14:val="none"/>
        </w:rPr>
        <w:t>hàng năm </w:t>
      </w:r>
      <w:r w:rsidRPr="00AE3209">
        <w:rPr>
          <w:rFonts w:ascii="Times New Roman" w:eastAsia="Times New Roman" w:hAnsi="Times New Roman" w:cs="Times New Roman"/>
          <w:color w:val="000000"/>
          <w:kern w:val="0"/>
          <w:sz w:val="26"/>
          <w:szCs w:val="26"/>
          <w14:ligatures w14:val="none"/>
        </w:rPr>
        <w:t>đối với </w:t>
      </w:r>
      <w:r w:rsidRPr="00AE3209">
        <w:rPr>
          <w:rFonts w:ascii="Times New Roman" w:eastAsia="Times New Roman" w:hAnsi="Times New Roman" w:cs="Times New Roman"/>
          <w:color w:val="000000"/>
          <w:kern w:val="0"/>
          <w:sz w:val="26"/>
          <w:szCs w:val="26"/>
          <w:lang w:val="nb-NO"/>
          <w14:ligatures w14:val="none"/>
        </w:rPr>
        <w:t>cá nhân, nhóm cá nhân, hộ gia đình</w:t>
      </w:r>
      <w:r w:rsidRPr="00AE3209">
        <w:rPr>
          <w:rFonts w:ascii="Times New Roman" w:eastAsia="Times New Roman" w:hAnsi="Times New Roman" w:cs="Times New Roman"/>
          <w:color w:val="000000"/>
          <w:kern w:val="0"/>
          <w:sz w:val="26"/>
          <w:szCs w:val="26"/>
          <w14:ligatures w14:val="none"/>
        </w:rPr>
        <w:t> hoạt động sản xuất, kinh doanh</w:t>
      </w:r>
      <w:r w:rsidRPr="00AE3209">
        <w:rPr>
          <w:rFonts w:ascii="Times New Roman" w:eastAsia="Times New Roman" w:hAnsi="Times New Roman" w:cs="Times New Roman"/>
          <w:color w:val="000000"/>
          <w:kern w:val="0"/>
          <w:sz w:val="26"/>
          <w:szCs w:val="26"/>
          <w:lang w:val="am-ET"/>
          <w14:ligatures w14:val="none"/>
        </w:rPr>
        <w:t> cùng thời gian lập </w:t>
      </w:r>
      <w:r w:rsidRPr="00AE3209">
        <w:rPr>
          <w:rFonts w:ascii="Times New Roman" w:eastAsia="Times New Roman" w:hAnsi="Times New Roman" w:cs="Times New Roman"/>
          <w:color w:val="000000"/>
          <w:kern w:val="0"/>
          <w:sz w:val="26"/>
          <w:szCs w:val="26"/>
          <w14:ligatures w14:val="none"/>
        </w:rPr>
        <w:t>và </w:t>
      </w:r>
      <w:r w:rsidRPr="00AE3209">
        <w:rPr>
          <w:rFonts w:ascii="Times New Roman" w:eastAsia="Times New Roman" w:hAnsi="Times New Roman" w:cs="Times New Roman"/>
          <w:color w:val="000000"/>
          <w:kern w:val="0"/>
          <w:sz w:val="26"/>
          <w:szCs w:val="26"/>
          <w:lang w:val="am-ET"/>
          <w14:ligatures w14:val="none"/>
        </w:rPr>
        <w:t>duyệt bộ thuế khoán, thông báo thuế khoán</w:t>
      </w:r>
      <w:r w:rsidRPr="00AE3209">
        <w:rPr>
          <w:rFonts w:ascii="Times New Roman" w:eastAsia="Times New Roman" w:hAnsi="Times New Roman" w:cs="Times New Roman"/>
          <w:color w:val="000000"/>
          <w:kern w:val="0"/>
          <w:sz w:val="26"/>
          <w:szCs w:val="26"/>
          <w14:ligatures w14:val="none"/>
        </w:rPr>
        <w:t> phải nộp</w:t>
      </w:r>
      <w:r w:rsidRPr="00AE3209">
        <w:rPr>
          <w:rFonts w:ascii="Times New Roman" w:eastAsia="Times New Roman" w:hAnsi="Times New Roman" w:cs="Times New Roman"/>
          <w:color w:val="000000"/>
          <w:kern w:val="0"/>
          <w:sz w:val="26"/>
          <w:szCs w:val="26"/>
          <w:lang w:val="am-ET"/>
          <w14:ligatures w14:val="none"/>
        </w:rPr>
        <w:t> theo quy định của pháp luật về thuế thu nhập cá nhân</w:t>
      </w:r>
      <w:r w:rsidRPr="00AE3209">
        <w:rPr>
          <w:rFonts w:ascii="Times New Roman" w:eastAsia="Times New Roman" w:hAnsi="Times New Roman" w:cs="Times New Roman"/>
          <w:color w:val="000000"/>
          <w:kern w:val="0"/>
          <w:sz w:val="26"/>
          <w:szCs w:val="26"/>
          <w14:ligatures w14:val="none"/>
        </w:rPr>
        <w:t>;</w:t>
      </w:r>
    </w:p>
    <w:p w14:paraId="3A326D5E"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b) R</w:t>
      </w:r>
      <w:r w:rsidRPr="00AE3209">
        <w:rPr>
          <w:rFonts w:ascii="Times New Roman" w:eastAsia="Times New Roman" w:hAnsi="Times New Roman" w:cs="Times New Roman"/>
          <w:color w:val="000000"/>
          <w:kern w:val="0"/>
          <w:sz w:val="26"/>
          <w:szCs w:val="26"/>
          <w:lang w:val="am-ET"/>
          <w14:ligatures w14:val="none"/>
        </w:rPr>
        <w:t>à soát các tổ chức, cá nhân, nhóm cá nhân, hộ gia đình hoạt động sản xuất, kinh doanh trên địa bàn để phân loại người nộp thuế đang hoạt động ổn địn</w:t>
      </w:r>
      <w:r w:rsidRPr="00AE3209">
        <w:rPr>
          <w:rFonts w:ascii="Times New Roman" w:eastAsia="Times New Roman" w:hAnsi="Times New Roman" w:cs="Times New Roman"/>
          <w:color w:val="000000"/>
          <w:kern w:val="0"/>
          <w:sz w:val="26"/>
          <w:szCs w:val="26"/>
          <w14:ligatures w14:val="none"/>
        </w:rPr>
        <w:t>h, người nộp thuế mới ra hoạt động sản xuất, kinh doanh,</w:t>
      </w:r>
      <w:r w:rsidRPr="00AE3209">
        <w:rPr>
          <w:rFonts w:ascii="Times New Roman" w:eastAsia="Times New Roman" w:hAnsi="Times New Roman" w:cs="Times New Roman"/>
          <w:color w:val="000000"/>
          <w:kern w:val="0"/>
          <w:sz w:val="26"/>
          <w:szCs w:val="26"/>
          <w:lang w:val="am-ET"/>
          <w14:ligatures w14:val="none"/>
        </w:rPr>
        <w:t> xác định mức thu </w:t>
      </w:r>
      <w:r w:rsidRPr="00AE3209">
        <w:rPr>
          <w:rFonts w:ascii="Times New Roman" w:eastAsia="Times New Roman" w:hAnsi="Times New Roman" w:cs="Times New Roman"/>
          <w:color w:val="000000"/>
          <w:kern w:val="0"/>
          <w:sz w:val="26"/>
          <w:szCs w:val="26"/>
          <w14:ligatures w14:val="none"/>
        </w:rPr>
        <w:t>và thu </w:t>
      </w:r>
      <w:r w:rsidRPr="00AE3209">
        <w:rPr>
          <w:rFonts w:ascii="Times New Roman" w:eastAsia="Times New Roman" w:hAnsi="Times New Roman" w:cs="Times New Roman"/>
          <w:color w:val="000000"/>
          <w:kern w:val="0"/>
          <w:sz w:val="26"/>
          <w:szCs w:val="26"/>
          <w:lang w:val="am-ET"/>
          <w14:ligatures w14:val="none"/>
        </w:rPr>
        <w:t>lệ phí môn bài theo quy định.</w:t>
      </w:r>
    </w:p>
    <w:p w14:paraId="3B9A8CBC"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b-NO"/>
          <w14:ligatures w14:val="none"/>
        </w:rPr>
        <w:t>2. Cơ quan thuế các cấp có trách nhiệm tuyên truyền, phổ biến, hướng dẫn các tổ chức, cá nhân, nhóm cá nhân, hộ gia đình hoạt động sản xuất, kinh doanh thực hiện Thông tư này.</w:t>
      </w:r>
    </w:p>
    <w:p w14:paraId="3315DD1E"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lang w:val="nb-NO"/>
          <w14:ligatures w14:val="none"/>
        </w:rPr>
        <w:t>3. Tổ chức, cá nhân, nhóm cá nhân, hộ gia đình hoạt động sản xuất, kinh doanh hàng hóa, dịch vụ có trách nhiệm khai, nộp lệ phí môn bài theo đúng quy định.</w:t>
      </w:r>
    </w:p>
    <w:p w14:paraId="68D0930D"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t>4. Trong quá trình thực hiện</w:t>
      </w:r>
      <w:r w:rsidRPr="00AE3209">
        <w:rPr>
          <w:rFonts w:ascii="Times New Roman" w:eastAsia="Times New Roman" w:hAnsi="Times New Roman" w:cs="Times New Roman"/>
          <w:color w:val="000000"/>
          <w:kern w:val="0"/>
          <w:sz w:val="26"/>
          <w:szCs w:val="26"/>
          <w:lang w:val="pl-PL"/>
          <w14:ligatures w14:val="none"/>
        </w:rPr>
        <w:t>,</w:t>
      </w:r>
      <w:r w:rsidRPr="00AE3209">
        <w:rPr>
          <w:rFonts w:ascii="Times New Roman" w:eastAsia="Times New Roman" w:hAnsi="Times New Roman" w:cs="Times New Roman"/>
          <w:color w:val="000000"/>
          <w:kern w:val="0"/>
          <w:sz w:val="26"/>
          <w:szCs w:val="26"/>
          <w14:ligatures w14:val="none"/>
        </w:rPr>
        <w:t> nếu </w:t>
      </w:r>
      <w:r w:rsidRPr="00AE3209">
        <w:rPr>
          <w:rFonts w:ascii="Times New Roman" w:eastAsia="Times New Roman" w:hAnsi="Times New Roman" w:cs="Times New Roman"/>
          <w:color w:val="000000"/>
          <w:kern w:val="0"/>
          <w:sz w:val="26"/>
          <w:szCs w:val="26"/>
          <w:lang w:val="pl-PL"/>
          <w14:ligatures w14:val="none"/>
        </w:rPr>
        <w:t>văn bản liên quan đề cập tại Thông tư này được sửa đổi, bổ sung hoặc thay thế thì thực hiện theo văn bản mới được sửa đổi, bổ sung hoặc thay thế.</w:t>
      </w:r>
    </w:p>
    <w:p w14:paraId="24A63AAF" w14:textId="77777777" w:rsidR="00AE3209" w:rsidRPr="00AE3209" w:rsidRDefault="00AE3209" w:rsidP="00AE3209">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color w:val="000000"/>
          <w:kern w:val="0"/>
          <w:sz w:val="26"/>
          <w:szCs w:val="26"/>
          <w14:ligatures w14:val="none"/>
        </w:rPr>
        <w:lastRenderedPageBreak/>
        <w:t>Trong quá trình thực hiện, nếu có khó khăn, vướng mắc, các cơ quan, đơn vị, tổ chức, cá nhân phản ánh kịp thời về Bộ Tài chính để được xem xét,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11"/>
        <w:gridCol w:w="3969"/>
      </w:tblGrid>
      <w:tr w:rsidR="00AE3209" w:rsidRPr="00AE3209" w14:paraId="5EB680AD" w14:textId="77777777" w:rsidTr="00AE3209">
        <w:trPr>
          <w:tblCellSpacing w:w="0" w:type="dxa"/>
        </w:trPr>
        <w:tc>
          <w:tcPr>
            <w:tcW w:w="5211" w:type="dxa"/>
            <w:shd w:val="clear" w:color="auto" w:fill="FFFFFF"/>
            <w:tcMar>
              <w:top w:w="0" w:type="dxa"/>
              <w:left w:w="108" w:type="dxa"/>
              <w:bottom w:w="0" w:type="dxa"/>
              <w:right w:w="108" w:type="dxa"/>
            </w:tcMar>
            <w:hideMark/>
          </w:tcPr>
          <w:p w14:paraId="182600B3" w14:textId="77777777" w:rsidR="00AE3209" w:rsidRPr="00AE3209" w:rsidRDefault="00AE3209" w:rsidP="00AE3209">
            <w:pPr>
              <w:spacing w:before="120" w:after="120" w:line="234" w:lineRule="atLeast"/>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b/>
                <w:bCs/>
                <w:i/>
                <w:iCs/>
                <w:color w:val="000000"/>
                <w:kern w:val="0"/>
                <w:sz w:val="26"/>
                <w:szCs w:val="26"/>
                <w14:ligatures w14:val="none"/>
              </w:rPr>
              <w:t>Nơi nhận:</w:t>
            </w:r>
            <w:r w:rsidRPr="00AE3209">
              <w:rPr>
                <w:rFonts w:ascii="Times New Roman" w:eastAsia="Times New Roman" w:hAnsi="Times New Roman" w:cs="Times New Roman"/>
                <w:b/>
                <w:bCs/>
                <w:i/>
                <w:iCs/>
                <w:color w:val="000000"/>
                <w:kern w:val="0"/>
                <w:sz w:val="26"/>
                <w:szCs w:val="26"/>
                <w14:ligatures w14:val="none"/>
              </w:rPr>
              <w:br/>
            </w:r>
            <w:r w:rsidRPr="00AE3209">
              <w:rPr>
                <w:rFonts w:ascii="Times New Roman" w:eastAsia="Times New Roman" w:hAnsi="Times New Roman" w:cs="Times New Roman"/>
                <w:color w:val="000000"/>
                <w:kern w:val="0"/>
                <w:sz w:val="26"/>
                <w:szCs w:val="26"/>
                <w14:ligatures w14:val="none"/>
              </w:rPr>
              <w:t>- Văn phòng TW và các ban của Đảng;</w:t>
            </w:r>
            <w:r w:rsidRPr="00AE3209">
              <w:rPr>
                <w:rFonts w:ascii="Times New Roman" w:eastAsia="Times New Roman" w:hAnsi="Times New Roman" w:cs="Times New Roman"/>
                <w:color w:val="000000"/>
                <w:kern w:val="0"/>
                <w:sz w:val="26"/>
                <w:szCs w:val="26"/>
                <w14:ligatures w14:val="none"/>
              </w:rPr>
              <w:br/>
              <w:t>- Văn phòng Tổng bí thư;</w:t>
            </w:r>
            <w:r w:rsidRPr="00AE3209">
              <w:rPr>
                <w:rFonts w:ascii="Times New Roman" w:eastAsia="Times New Roman" w:hAnsi="Times New Roman" w:cs="Times New Roman"/>
                <w:color w:val="000000"/>
                <w:kern w:val="0"/>
                <w:sz w:val="26"/>
                <w:szCs w:val="26"/>
                <w14:ligatures w14:val="none"/>
              </w:rPr>
              <w:br/>
            </w:r>
            <w:r w:rsidRPr="00AE3209">
              <w:rPr>
                <w:rFonts w:ascii="Times New Roman" w:eastAsia="Times New Roman" w:hAnsi="Times New Roman" w:cs="Times New Roman"/>
                <w:color w:val="000000"/>
                <w:kern w:val="0"/>
                <w:sz w:val="26"/>
                <w:szCs w:val="26"/>
                <w:lang w:val="pl-PL"/>
                <w14:ligatures w14:val="none"/>
              </w:rPr>
              <w:t>- Văn phòng Quốc hội;</w:t>
            </w:r>
            <w:r w:rsidRPr="00AE3209">
              <w:rPr>
                <w:rFonts w:ascii="Times New Roman" w:eastAsia="Times New Roman" w:hAnsi="Times New Roman" w:cs="Times New Roman"/>
                <w:color w:val="000000"/>
                <w:kern w:val="0"/>
                <w:sz w:val="26"/>
                <w:szCs w:val="26"/>
                <w:lang w:val="pl-PL"/>
                <w14:ligatures w14:val="none"/>
              </w:rPr>
              <w:br/>
              <w:t>- Văn phòng Chủ tịch nước;</w:t>
            </w:r>
            <w:r w:rsidRPr="00AE3209">
              <w:rPr>
                <w:rFonts w:ascii="Times New Roman" w:eastAsia="Times New Roman" w:hAnsi="Times New Roman" w:cs="Times New Roman"/>
                <w:color w:val="000000"/>
                <w:kern w:val="0"/>
                <w:sz w:val="26"/>
                <w:szCs w:val="26"/>
                <w:lang w:val="pl-PL"/>
                <w14:ligatures w14:val="none"/>
              </w:rPr>
              <w:br/>
              <w:t>- Viện Kiểm sát NDTC;</w:t>
            </w:r>
            <w:r w:rsidRPr="00AE3209">
              <w:rPr>
                <w:rFonts w:ascii="Times New Roman" w:eastAsia="Times New Roman" w:hAnsi="Times New Roman" w:cs="Times New Roman"/>
                <w:color w:val="000000"/>
                <w:kern w:val="0"/>
                <w:sz w:val="26"/>
                <w:szCs w:val="26"/>
                <w:lang w:val="pl-PL"/>
                <w14:ligatures w14:val="none"/>
              </w:rPr>
              <w:br/>
              <w:t>- Ban Nội chính Trung ương;</w:t>
            </w:r>
            <w:r w:rsidRPr="00AE3209">
              <w:rPr>
                <w:rFonts w:ascii="Times New Roman" w:eastAsia="Times New Roman" w:hAnsi="Times New Roman" w:cs="Times New Roman"/>
                <w:color w:val="000000"/>
                <w:kern w:val="0"/>
                <w:sz w:val="26"/>
                <w:szCs w:val="26"/>
                <w:lang w:val="pl-PL"/>
                <w14:ligatures w14:val="none"/>
              </w:rPr>
              <w:br/>
              <w:t>- Toà án nhân dân tối cao;</w:t>
            </w:r>
            <w:r w:rsidRPr="00AE3209">
              <w:rPr>
                <w:rFonts w:ascii="Times New Roman" w:eastAsia="Times New Roman" w:hAnsi="Times New Roman" w:cs="Times New Roman"/>
                <w:color w:val="000000"/>
                <w:kern w:val="0"/>
                <w:sz w:val="26"/>
                <w:szCs w:val="26"/>
                <w:lang w:val="pl-PL"/>
                <w14:ligatures w14:val="none"/>
              </w:rPr>
              <w:br/>
              <w:t>- Kiểm toán nhà nước;</w:t>
            </w:r>
            <w:r w:rsidRPr="00AE3209">
              <w:rPr>
                <w:rFonts w:ascii="Times New Roman" w:eastAsia="Times New Roman" w:hAnsi="Times New Roman" w:cs="Times New Roman"/>
                <w:color w:val="000000"/>
                <w:kern w:val="0"/>
                <w:sz w:val="26"/>
                <w:szCs w:val="26"/>
                <w:lang w:val="pl-PL"/>
                <w14:ligatures w14:val="none"/>
              </w:rPr>
              <w:br/>
              <w:t>- Các Bộ, cơ quan ngang Bộ, cơ quan thuộc Chính phủ;</w:t>
            </w:r>
            <w:r w:rsidRPr="00AE3209">
              <w:rPr>
                <w:rFonts w:ascii="Times New Roman" w:eastAsia="Times New Roman" w:hAnsi="Times New Roman" w:cs="Times New Roman"/>
                <w:color w:val="000000"/>
                <w:kern w:val="0"/>
                <w:sz w:val="26"/>
                <w:szCs w:val="26"/>
                <w:lang w:val="pl-PL"/>
                <w14:ligatures w14:val="none"/>
              </w:rPr>
              <w:br/>
              <w:t>- Cơ quan TW của các đoàn thể;</w:t>
            </w:r>
            <w:r w:rsidRPr="00AE3209">
              <w:rPr>
                <w:rFonts w:ascii="Times New Roman" w:eastAsia="Times New Roman" w:hAnsi="Times New Roman" w:cs="Times New Roman"/>
                <w:color w:val="000000"/>
                <w:kern w:val="0"/>
                <w:sz w:val="26"/>
                <w:szCs w:val="26"/>
                <w:lang w:val="pl-PL"/>
                <w14:ligatures w14:val="none"/>
              </w:rPr>
              <w:br/>
              <w:t>- UBND các tỉnh, TP trực thuộc TW;</w:t>
            </w:r>
            <w:r w:rsidRPr="00AE3209">
              <w:rPr>
                <w:rFonts w:ascii="Times New Roman" w:eastAsia="Times New Roman" w:hAnsi="Times New Roman" w:cs="Times New Roman"/>
                <w:color w:val="000000"/>
                <w:kern w:val="0"/>
                <w:sz w:val="26"/>
                <w:szCs w:val="26"/>
                <w:lang w:val="pl-PL"/>
                <w14:ligatures w14:val="none"/>
              </w:rPr>
              <w:br/>
              <w:t>- Sở Tài chính, Cục Thuế, Kho bạc Nhà nước;</w:t>
            </w:r>
            <w:r w:rsidRPr="00AE3209">
              <w:rPr>
                <w:rFonts w:ascii="Times New Roman" w:eastAsia="Times New Roman" w:hAnsi="Times New Roman" w:cs="Times New Roman"/>
                <w:color w:val="000000"/>
                <w:kern w:val="0"/>
                <w:sz w:val="26"/>
                <w:szCs w:val="26"/>
                <w:lang w:val="pl-PL"/>
                <w14:ligatures w14:val="none"/>
              </w:rPr>
              <w:br/>
              <w:t>- Công báo;</w:t>
            </w:r>
            <w:r w:rsidRPr="00AE3209">
              <w:rPr>
                <w:rFonts w:ascii="Times New Roman" w:eastAsia="Times New Roman" w:hAnsi="Times New Roman" w:cs="Times New Roman"/>
                <w:color w:val="000000"/>
                <w:kern w:val="0"/>
                <w:sz w:val="26"/>
                <w:szCs w:val="26"/>
                <w:lang w:val="pl-PL"/>
                <w14:ligatures w14:val="none"/>
              </w:rPr>
              <w:br/>
              <w:t>- Cục Kiểm tra văn bản Bộ Tư pháp;</w:t>
            </w:r>
            <w:r w:rsidRPr="00AE3209">
              <w:rPr>
                <w:rFonts w:ascii="Times New Roman" w:eastAsia="Times New Roman" w:hAnsi="Times New Roman" w:cs="Times New Roman"/>
                <w:color w:val="000000"/>
                <w:kern w:val="0"/>
                <w:sz w:val="26"/>
                <w:szCs w:val="26"/>
                <w:lang w:val="pl-PL"/>
                <w14:ligatures w14:val="none"/>
              </w:rPr>
              <w:br/>
              <w:t>- Website Chính phủ; Website Bộ Tài chính;</w:t>
            </w:r>
            <w:r w:rsidRPr="00AE3209">
              <w:rPr>
                <w:rFonts w:ascii="Times New Roman" w:eastAsia="Times New Roman" w:hAnsi="Times New Roman" w:cs="Times New Roman"/>
                <w:color w:val="000000"/>
                <w:kern w:val="0"/>
                <w:sz w:val="26"/>
                <w:szCs w:val="26"/>
                <w:lang w:val="pl-PL"/>
                <w14:ligatures w14:val="none"/>
              </w:rPr>
              <w:br/>
              <w:t>- Các đơn vị thuộc Bộ Tài chính;</w:t>
            </w:r>
            <w:r w:rsidRPr="00AE3209">
              <w:rPr>
                <w:rFonts w:ascii="Times New Roman" w:eastAsia="Times New Roman" w:hAnsi="Times New Roman" w:cs="Times New Roman"/>
                <w:color w:val="000000"/>
                <w:kern w:val="0"/>
                <w:sz w:val="26"/>
                <w:szCs w:val="26"/>
                <w:lang w:val="pl-PL"/>
                <w14:ligatures w14:val="none"/>
              </w:rPr>
              <w:br/>
              <w:t>- Lưu: VT, TCT (VT,CS).</w:t>
            </w:r>
          </w:p>
        </w:tc>
        <w:tc>
          <w:tcPr>
            <w:tcW w:w="3969" w:type="dxa"/>
            <w:shd w:val="clear" w:color="auto" w:fill="FFFFFF"/>
            <w:tcMar>
              <w:top w:w="0" w:type="dxa"/>
              <w:left w:w="108" w:type="dxa"/>
              <w:bottom w:w="0" w:type="dxa"/>
              <w:right w:w="108" w:type="dxa"/>
            </w:tcMar>
            <w:hideMark/>
          </w:tcPr>
          <w:p w14:paraId="04F5A48E" w14:textId="77777777" w:rsidR="00AE3209" w:rsidRPr="00AE3209" w:rsidRDefault="00AE3209" w:rsidP="00AE320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E3209">
              <w:rPr>
                <w:rFonts w:ascii="Times New Roman" w:eastAsia="Times New Roman" w:hAnsi="Times New Roman" w:cs="Times New Roman"/>
                <w:b/>
                <w:bCs/>
                <w:color w:val="000000"/>
                <w:kern w:val="0"/>
                <w:sz w:val="26"/>
                <w:szCs w:val="26"/>
                <w:lang w:val="pl-PL"/>
                <w14:ligatures w14:val="none"/>
              </w:rPr>
              <w:t>KT. BỘ TRƯỞNG</w:t>
            </w:r>
            <w:r w:rsidRPr="00AE3209">
              <w:rPr>
                <w:rFonts w:ascii="Times New Roman" w:eastAsia="Times New Roman" w:hAnsi="Times New Roman" w:cs="Times New Roman"/>
                <w:b/>
                <w:bCs/>
                <w:color w:val="000000"/>
                <w:kern w:val="0"/>
                <w:sz w:val="26"/>
                <w:szCs w:val="26"/>
                <w:lang w:val="pl-PL"/>
                <w14:ligatures w14:val="none"/>
              </w:rPr>
              <w:br/>
              <w:t>THỨ TRƯỞNG</w:t>
            </w:r>
            <w:r w:rsidRPr="00AE3209">
              <w:rPr>
                <w:rFonts w:ascii="Times New Roman" w:eastAsia="Times New Roman" w:hAnsi="Times New Roman" w:cs="Times New Roman"/>
                <w:b/>
                <w:bCs/>
                <w:color w:val="000000"/>
                <w:kern w:val="0"/>
                <w:sz w:val="26"/>
                <w:szCs w:val="26"/>
                <w:lang w:val="pl-PL"/>
                <w14:ligatures w14:val="none"/>
              </w:rPr>
              <w:br/>
            </w:r>
            <w:r w:rsidRPr="00AE3209">
              <w:rPr>
                <w:rFonts w:ascii="Times New Roman" w:eastAsia="Times New Roman" w:hAnsi="Times New Roman" w:cs="Times New Roman"/>
                <w:b/>
                <w:bCs/>
                <w:color w:val="000000"/>
                <w:kern w:val="0"/>
                <w:sz w:val="26"/>
                <w:szCs w:val="26"/>
                <w:lang w:val="pl-PL"/>
                <w14:ligatures w14:val="none"/>
              </w:rPr>
              <w:br/>
            </w:r>
            <w:r w:rsidRPr="00AE3209">
              <w:rPr>
                <w:rFonts w:ascii="Times New Roman" w:eastAsia="Times New Roman" w:hAnsi="Times New Roman" w:cs="Times New Roman"/>
                <w:b/>
                <w:bCs/>
                <w:color w:val="000000"/>
                <w:kern w:val="0"/>
                <w:sz w:val="26"/>
                <w:szCs w:val="26"/>
                <w:lang w:val="pl-PL"/>
                <w14:ligatures w14:val="none"/>
              </w:rPr>
              <w:br/>
            </w:r>
            <w:r w:rsidRPr="00AE3209">
              <w:rPr>
                <w:rFonts w:ascii="Times New Roman" w:eastAsia="Times New Roman" w:hAnsi="Times New Roman" w:cs="Times New Roman"/>
                <w:b/>
                <w:bCs/>
                <w:color w:val="000000"/>
                <w:kern w:val="0"/>
                <w:sz w:val="26"/>
                <w:szCs w:val="26"/>
                <w:lang w:val="pl-PL"/>
                <w14:ligatures w14:val="none"/>
              </w:rPr>
              <w:br/>
            </w:r>
            <w:r w:rsidRPr="00AE3209">
              <w:rPr>
                <w:rFonts w:ascii="Times New Roman" w:eastAsia="Times New Roman" w:hAnsi="Times New Roman" w:cs="Times New Roman"/>
                <w:b/>
                <w:bCs/>
                <w:color w:val="000000"/>
                <w:kern w:val="0"/>
                <w:sz w:val="26"/>
                <w:szCs w:val="26"/>
                <w:lang w:val="pl-PL"/>
                <w14:ligatures w14:val="none"/>
              </w:rPr>
              <w:br/>
              <w:t>Đỗ Hoàng Anh Tuấn</w:t>
            </w:r>
          </w:p>
        </w:tc>
      </w:tr>
    </w:tbl>
    <w:p w14:paraId="69139A2C" w14:textId="77777777" w:rsidR="00661367" w:rsidRPr="00AE3209" w:rsidRDefault="00661367">
      <w:pPr>
        <w:rPr>
          <w:rFonts w:ascii="Times New Roman" w:hAnsi="Times New Roman" w:cs="Times New Roman"/>
          <w:sz w:val="26"/>
          <w:szCs w:val="26"/>
        </w:rPr>
      </w:pPr>
    </w:p>
    <w:sectPr w:rsidR="00661367" w:rsidRPr="00AE3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09"/>
    <w:rsid w:val="00661367"/>
    <w:rsid w:val="0097224E"/>
    <w:rsid w:val="00A3673A"/>
    <w:rsid w:val="00AE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9E54"/>
  <w15:chartTrackingRefBased/>
  <w15:docId w15:val="{429EE0DF-BE0E-4704-AD21-ECD1935A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2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E3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0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2024-10-24T03:45:00Z</dcterms:created>
  <dcterms:modified xsi:type="dcterms:W3CDTF">2024-10-24T03:50:00Z</dcterms:modified>
</cp:coreProperties>
</file>